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1678" w14:textId="77777777" w:rsidR="00626187" w:rsidRPr="00BC108B" w:rsidRDefault="000E1B93" w:rsidP="000E1B93">
      <w:pPr>
        <w:ind w:left="5670"/>
        <w:rPr>
          <w:szCs w:val="24"/>
        </w:rPr>
      </w:pPr>
      <w:r w:rsidRPr="00BC108B">
        <w:rPr>
          <w:szCs w:val="24"/>
        </w:rPr>
        <w:t xml:space="preserve">Neformaliojo vaikų švietimo </w:t>
      </w:r>
    </w:p>
    <w:p w14:paraId="0737D3BC" w14:textId="77777777" w:rsidR="000E1B93" w:rsidRPr="00BC108B" w:rsidRDefault="000E1B93" w:rsidP="000E1B93">
      <w:pPr>
        <w:ind w:left="5670"/>
        <w:rPr>
          <w:szCs w:val="24"/>
        </w:rPr>
      </w:pPr>
      <w:r w:rsidRPr="00BC108B">
        <w:rPr>
          <w:szCs w:val="24"/>
        </w:rPr>
        <w:t>programų finansavimo ir   administravimo tvarkos aprašo</w:t>
      </w:r>
    </w:p>
    <w:p w14:paraId="03C29A7C" w14:textId="77777777" w:rsidR="00626187" w:rsidRPr="00BC108B" w:rsidRDefault="000E1B93" w:rsidP="000E1B93">
      <w:pPr>
        <w:ind w:left="5670"/>
        <w:rPr>
          <w:szCs w:val="24"/>
        </w:rPr>
      </w:pPr>
      <w:r w:rsidRPr="00BC108B">
        <w:rPr>
          <w:szCs w:val="24"/>
        </w:rPr>
        <w:t>4 priedas</w:t>
      </w:r>
    </w:p>
    <w:p w14:paraId="750EDEB3" w14:textId="77777777" w:rsidR="00626187" w:rsidRPr="00BC108B" w:rsidRDefault="000E1B93">
      <w:pPr>
        <w:jc w:val="center"/>
        <w:rPr>
          <w:b/>
          <w:szCs w:val="24"/>
        </w:rPr>
      </w:pPr>
      <w:r w:rsidRPr="00BC108B">
        <w:rPr>
          <w:b/>
          <w:szCs w:val="24"/>
        </w:rPr>
        <w:t xml:space="preserve">MOKYMO SUTARTIS DĖL NEFORMALIOJO VAIKŲ ŠVIETIMO </w:t>
      </w:r>
    </w:p>
    <w:p w14:paraId="56827A34" w14:textId="77777777" w:rsidR="00626187" w:rsidRPr="00BC108B" w:rsidRDefault="00626187">
      <w:pPr>
        <w:rPr>
          <w:szCs w:val="24"/>
        </w:rPr>
      </w:pPr>
    </w:p>
    <w:p w14:paraId="6696FC6C" w14:textId="3B2AEE00" w:rsidR="00626187" w:rsidRPr="00BC108B" w:rsidRDefault="000E1B93">
      <w:pPr>
        <w:jc w:val="center"/>
        <w:rPr>
          <w:i/>
          <w:iCs/>
          <w:szCs w:val="24"/>
        </w:rPr>
      </w:pPr>
      <w:r w:rsidRPr="00BC108B">
        <w:rPr>
          <w:szCs w:val="24"/>
        </w:rPr>
        <w:t>202</w:t>
      </w:r>
      <w:r w:rsidR="0068183E">
        <w:rPr>
          <w:szCs w:val="24"/>
        </w:rPr>
        <w:t>5</w:t>
      </w:r>
      <w:r w:rsidR="0092114F" w:rsidRPr="00BC108B">
        <w:rPr>
          <w:szCs w:val="24"/>
        </w:rPr>
        <w:t>-</w:t>
      </w:r>
      <w:r w:rsidR="00C332DD">
        <w:rPr>
          <w:szCs w:val="24"/>
        </w:rPr>
        <w:t>____</w:t>
      </w:r>
      <w:r w:rsidR="0068183E">
        <w:rPr>
          <w:szCs w:val="24"/>
        </w:rPr>
        <w:t xml:space="preserve"> </w:t>
      </w:r>
      <w:r w:rsidR="0092114F" w:rsidRPr="00BC108B">
        <w:rPr>
          <w:szCs w:val="24"/>
        </w:rPr>
        <w:t>-</w:t>
      </w:r>
      <w:r w:rsidR="0068183E">
        <w:rPr>
          <w:szCs w:val="24"/>
        </w:rPr>
        <w:t xml:space="preserve"> </w:t>
      </w:r>
      <w:r w:rsidR="00C332DD">
        <w:rPr>
          <w:szCs w:val="24"/>
        </w:rPr>
        <w:t>____</w:t>
      </w:r>
      <w:r w:rsidR="0068183E">
        <w:rPr>
          <w:szCs w:val="24"/>
        </w:rPr>
        <w:t xml:space="preserve">      </w:t>
      </w:r>
      <w:r w:rsidRPr="00BC108B">
        <w:rPr>
          <w:szCs w:val="24"/>
        </w:rPr>
        <w:t>Nr.</w:t>
      </w:r>
      <w:r w:rsidR="001314E5" w:rsidRPr="00BC108B">
        <w:rPr>
          <w:szCs w:val="24"/>
        </w:rPr>
        <w:t>____</w:t>
      </w:r>
      <w:r w:rsidR="00D900E4" w:rsidRPr="00BC108B">
        <w:rPr>
          <w:szCs w:val="24"/>
        </w:rPr>
        <w:t>_</w:t>
      </w:r>
      <w:r w:rsidR="00BC108B">
        <w:rPr>
          <w:szCs w:val="24"/>
        </w:rPr>
        <w:t>__</w:t>
      </w:r>
      <w:r w:rsidR="00D900E4" w:rsidRPr="00BC108B">
        <w:rPr>
          <w:szCs w:val="24"/>
        </w:rPr>
        <w:t>_</w:t>
      </w:r>
      <w:r w:rsidR="001314E5" w:rsidRPr="00BC108B">
        <w:rPr>
          <w:szCs w:val="24"/>
        </w:rPr>
        <w:t>___</w:t>
      </w:r>
      <w:r w:rsidR="00D900E4" w:rsidRPr="00355A26">
        <w:rPr>
          <w:b/>
          <w:szCs w:val="24"/>
        </w:rPr>
        <w:t>/</w:t>
      </w:r>
      <w:r w:rsidR="00D900E4" w:rsidRPr="00BC108B">
        <w:rPr>
          <w:szCs w:val="24"/>
        </w:rPr>
        <w:t>_________</w:t>
      </w:r>
      <w:r w:rsidR="001314E5" w:rsidRPr="00BC108B">
        <w:rPr>
          <w:szCs w:val="24"/>
        </w:rPr>
        <w:t>__</w:t>
      </w:r>
    </w:p>
    <w:p w14:paraId="495EABC7" w14:textId="49F33293" w:rsidR="00626187" w:rsidRPr="00BC108B" w:rsidRDefault="00072A84">
      <w:pPr>
        <w:jc w:val="center"/>
        <w:rPr>
          <w:szCs w:val="24"/>
        </w:rPr>
      </w:pPr>
      <w:r w:rsidRPr="00BC108B">
        <w:rPr>
          <w:szCs w:val="24"/>
        </w:rPr>
        <w:t>Vilnius</w:t>
      </w:r>
    </w:p>
    <w:p w14:paraId="4FF0C463" w14:textId="77777777" w:rsidR="00626187" w:rsidRPr="00BC108B" w:rsidRDefault="00626187">
      <w:pPr>
        <w:jc w:val="center"/>
        <w:rPr>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2114F" w:rsidRPr="00BC108B" w14:paraId="13E665D4" w14:textId="77777777" w:rsidTr="0092114F">
        <w:tc>
          <w:tcPr>
            <w:tcW w:w="4530" w:type="dxa"/>
          </w:tcPr>
          <w:p w14:paraId="4AC5E01B" w14:textId="3542E3E8" w:rsidR="0092114F" w:rsidRPr="00BC108B" w:rsidRDefault="008D200F" w:rsidP="0092114F">
            <w:pPr>
              <w:widowControl w:val="0"/>
              <w:shd w:val="clear" w:color="auto" w:fill="FFFFFF"/>
              <w:tabs>
                <w:tab w:val="right" w:leader="underscore" w:pos="9072"/>
              </w:tabs>
              <w:jc w:val="center"/>
              <w:rPr>
                <w:szCs w:val="24"/>
                <w:lang w:eastAsia="lt-LT"/>
              </w:rPr>
            </w:pPr>
            <w:r w:rsidRPr="00BC108B">
              <w:rPr>
                <w:b/>
                <w:szCs w:val="24"/>
                <w:lang w:eastAsia="lt-LT"/>
              </w:rPr>
              <w:t xml:space="preserve">    </w:t>
            </w:r>
          </w:p>
        </w:tc>
        <w:tc>
          <w:tcPr>
            <w:tcW w:w="4531" w:type="dxa"/>
          </w:tcPr>
          <w:p w14:paraId="72FAA059" w14:textId="0D367127" w:rsidR="0092114F" w:rsidRPr="00BC108B" w:rsidRDefault="0092114F" w:rsidP="0092114F">
            <w:pPr>
              <w:widowControl w:val="0"/>
              <w:shd w:val="clear" w:color="auto" w:fill="FFFFFF"/>
              <w:tabs>
                <w:tab w:val="right" w:leader="underscore" w:pos="9072"/>
              </w:tabs>
              <w:jc w:val="center"/>
              <w:rPr>
                <w:szCs w:val="24"/>
                <w:lang w:eastAsia="lt-LT"/>
              </w:rPr>
            </w:pPr>
          </w:p>
        </w:tc>
      </w:tr>
    </w:tbl>
    <w:p w14:paraId="16591C40" w14:textId="29B95A4C" w:rsidR="00626187" w:rsidRPr="00BC108B" w:rsidRDefault="0081136F" w:rsidP="0081136F">
      <w:pPr>
        <w:widowControl w:val="0"/>
        <w:shd w:val="clear" w:color="auto" w:fill="FFFFFF"/>
        <w:tabs>
          <w:tab w:val="right" w:leader="underscore" w:pos="9072"/>
        </w:tabs>
        <w:ind w:right="-1"/>
        <w:rPr>
          <w:i/>
          <w:iCs/>
          <w:szCs w:val="24"/>
          <w:lang w:eastAsia="lt-LT"/>
        </w:rPr>
      </w:pPr>
      <w:r w:rsidRPr="00BC108B">
        <w:rPr>
          <w:szCs w:val="24"/>
          <w:lang w:eastAsia="lt-LT"/>
        </w:rPr>
        <w:t xml:space="preserve">   </w:t>
      </w:r>
      <w:r w:rsidR="000E1B93" w:rsidRPr="00BC108B">
        <w:rPr>
          <w:szCs w:val="24"/>
          <w:lang w:eastAsia="lt-LT"/>
        </w:rPr>
        <w:t>(toliau – Mokinys),</w:t>
      </w:r>
      <w:r w:rsidR="000E1B93" w:rsidRPr="00BC108B">
        <w:rPr>
          <w:i/>
          <w:iCs/>
          <w:szCs w:val="24"/>
          <w:lang w:eastAsia="lt-LT"/>
        </w:rPr>
        <w:t xml:space="preserve">           (mokinio vardas, pavardė, asmens kodas)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5"/>
      </w:tblGrid>
      <w:tr w:rsidR="0092114F" w:rsidRPr="00BC108B" w14:paraId="2E2B901F" w14:textId="77777777" w:rsidTr="0092114F">
        <w:tc>
          <w:tcPr>
            <w:tcW w:w="9061" w:type="dxa"/>
          </w:tcPr>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9"/>
            </w:tblGrid>
            <w:tr w:rsidR="00D900E4" w:rsidRPr="00BC108B" w14:paraId="75C048EF" w14:textId="77777777" w:rsidTr="008D200F">
              <w:tc>
                <w:tcPr>
                  <w:tcW w:w="9529" w:type="dxa"/>
                </w:tcPr>
                <w:p w14:paraId="23405316" w14:textId="6DC17636" w:rsidR="00D900E4" w:rsidRPr="00BC108B" w:rsidRDefault="000E1B93" w:rsidP="00C332DD">
                  <w:pPr>
                    <w:ind w:left="-113"/>
                    <w:rPr>
                      <w:szCs w:val="24"/>
                    </w:rPr>
                  </w:pPr>
                  <w:r w:rsidRPr="00BC108B">
                    <w:rPr>
                      <w:szCs w:val="24"/>
                    </w:rPr>
                    <w:t>atstovaujamas (-a</w:t>
                  </w:r>
                  <w:r w:rsidR="0092114F" w:rsidRPr="00BC108B">
                    <w:rPr>
                      <w:szCs w:val="24"/>
                    </w:rPr>
                    <w:t>)</w:t>
                  </w:r>
                  <w:r w:rsidR="00D01C68">
                    <w:rPr>
                      <w:szCs w:val="24"/>
                    </w:rPr>
                    <w:t xml:space="preserve"> ___________________________________________________________</w:t>
                  </w:r>
                  <w:r w:rsidR="0092114F" w:rsidRPr="00BC108B">
                    <w:rPr>
                      <w:szCs w:val="24"/>
                    </w:rPr>
                    <w:t xml:space="preserve">  </w:t>
                  </w:r>
                </w:p>
              </w:tc>
            </w:tr>
          </w:tbl>
          <w:p w14:paraId="00328BD8" w14:textId="777A2091" w:rsidR="0092114F" w:rsidRPr="00BC108B" w:rsidRDefault="0092114F" w:rsidP="008D200F">
            <w:pPr>
              <w:rPr>
                <w:szCs w:val="24"/>
              </w:rPr>
            </w:pPr>
          </w:p>
        </w:tc>
      </w:tr>
    </w:tbl>
    <w:p w14:paraId="56A40EA1" w14:textId="26DA01A3" w:rsidR="00BC108B" w:rsidRDefault="000E1B93" w:rsidP="00BC108B">
      <w:pPr>
        <w:widowControl w:val="0"/>
        <w:shd w:val="clear" w:color="auto" w:fill="FFFFFF"/>
        <w:tabs>
          <w:tab w:val="center" w:pos="6144"/>
          <w:tab w:val="right" w:leader="underscore" w:pos="9624"/>
        </w:tabs>
        <w:jc w:val="both"/>
        <w:rPr>
          <w:szCs w:val="24"/>
        </w:rPr>
      </w:pPr>
      <w:r w:rsidRPr="00BC108B">
        <w:rPr>
          <w:szCs w:val="24"/>
        </w:rPr>
        <w:t>veikdamas (-a) išimtinai vaiko interesais (toliau – NVŠ gavėjas),</w:t>
      </w:r>
      <w:r w:rsidRPr="00BC108B">
        <w:rPr>
          <w:szCs w:val="24"/>
          <w:lang w:eastAsia="lt-LT"/>
        </w:rPr>
        <w:t xml:space="preserve">  ir neformaliojo vaikų šviet</w:t>
      </w:r>
      <w:r w:rsidR="00CB2705" w:rsidRPr="00BC108B">
        <w:rPr>
          <w:szCs w:val="24"/>
          <w:lang w:eastAsia="lt-LT"/>
        </w:rPr>
        <w:t>imo (toliau – NVŠ) teikėjas Vilniaus vaikų ir jaunimo klubas „Meteoras“</w:t>
      </w:r>
      <w:r w:rsidRPr="00BC108B">
        <w:rPr>
          <w:szCs w:val="24"/>
          <w:lang w:eastAsia="lt-LT"/>
        </w:rPr>
        <w:t>,</w:t>
      </w:r>
      <w:r w:rsidR="00CB2705" w:rsidRPr="00BC108B">
        <w:rPr>
          <w:szCs w:val="24"/>
          <w:lang w:eastAsia="lt-LT"/>
        </w:rPr>
        <w:t>191664389</w:t>
      </w:r>
      <w:r w:rsidR="0092114F" w:rsidRPr="00BC108B">
        <w:rPr>
          <w:szCs w:val="24"/>
          <w:lang w:eastAsia="lt-LT"/>
        </w:rPr>
        <w:t xml:space="preserve"> </w:t>
      </w:r>
      <w:r w:rsidRPr="00BC108B">
        <w:rPr>
          <w:szCs w:val="24"/>
        </w:rPr>
        <w:t>atstovaujamas</w:t>
      </w:r>
      <w:r w:rsidR="00D01C68">
        <w:rPr>
          <w:szCs w:val="24"/>
          <w:lang w:eastAsia="lt-LT"/>
        </w:rPr>
        <w:t xml:space="preserve"> </w:t>
      </w:r>
      <w:r w:rsidR="0092114F" w:rsidRPr="00BC108B">
        <w:rPr>
          <w:szCs w:val="24"/>
          <w:lang w:eastAsia="lt-LT"/>
        </w:rPr>
        <w:t xml:space="preserve">direktorės </w:t>
      </w:r>
      <w:r w:rsidR="00C332DD">
        <w:rPr>
          <w:szCs w:val="24"/>
          <w:lang w:eastAsia="lt-LT"/>
        </w:rPr>
        <w:t>Audronės Kielės</w:t>
      </w:r>
      <w:r w:rsidR="0092114F" w:rsidRPr="00BC108B">
        <w:rPr>
          <w:szCs w:val="24"/>
          <w:lang w:eastAsia="lt-LT"/>
        </w:rPr>
        <w:t xml:space="preserve">, </w:t>
      </w:r>
      <w:r w:rsidRPr="00BC108B">
        <w:rPr>
          <w:szCs w:val="24"/>
          <w:lang w:eastAsia="lt-LT"/>
        </w:rPr>
        <w:t>veikiančio</w:t>
      </w:r>
      <w:r w:rsidR="00BA62BE">
        <w:rPr>
          <w:szCs w:val="24"/>
          <w:lang w:eastAsia="lt-LT"/>
        </w:rPr>
        <w:t>s</w:t>
      </w:r>
      <w:r w:rsidRPr="00BC108B">
        <w:rPr>
          <w:szCs w:val="24"/>
          <w:lang w:eastAsia="lt-LT"/>
        </w:rPr>
        <w:t xml:space="preserve"> pagal </w:t>
      </w:r>
      <w:r w:rsidR="00CB2705" w:rsidRPr="00BC108B">
        <w:rPr>
          <w:szCs w:val="24"/>
          <w:lang w:eastAsia="lt-LT"/>
        </w:rPr>
        <w:t>patvirtintus įstaigos įstatus</w:t>
      </w:r>
      <w:r w:rsidR="0092114F" w:rsidRPr="00BC108B">
        <w:rPr>
          <w:szCs w:val="24"/>
          <w:lang w:eastAsia="lt-LT"/>
        </w:rPr>
        <w:t xml:space="preserve"> </w:t>
      </w:r>
      <w:r w:rsidRPr="00BC108B">
        <w:rPr>
          <w:color w:val="000000"/>
          <w:szCs w:val="24"/>
          <w:lang w:eastAsia="lt-LT"/>
        </w:rPr>
        <w:t>(toliau – NVŠ teikėjas), toliau kartu vadinami (-</w:t>
      </w:r>
      <w:proofErr w:type="spellStart"/>
      <w:r w:rsidRPr="00BC108B">
        <w:rPr>
          <w:color w:val="000000"/>
          <w:szCs w:val="24"/>
          <w:lang w:eastAsia="lt-LT"/>
        </w:rPr>
        <w:t>os</w:t>
      </w:r>
      <w:proofErr w:type="spellEnd"/>
      <w:r w:rsidRPr="00BC108B">
        <w:rPr>
          <w:color w:val="000000"/>
          <w:szCs w:val="24"/>
          <w:lang w:eastAsia="lt-LT"/>
        </w:rPr>
        <w:t>) Šalimis, o kiekvienas (-a) atskirai – Šalimi,</w:t>
      </w:r>
      <w:r w:rsidRPr="00BC108B">
        <w:rPr>
          <w:szCs w:val="24"/>
        </w:rPr>
        <w:t xml:space="preserve"> </w:t>
      </w:r>
      <w:proofErr w:type="spellStart"/>
      <w:r w:rsidRPr="00BC108B">
        <w:rPr>
          <w:szCs w:val="24"/>
        </w:rPr>
        <w:t>vadovaudamosios</w:t>
      </w:r>
      <w:proofErr w:type="spellEnd"/>
      <w:r w:rsidRPr="00BC108B">
        <w:rPr>
          <w:szCs w:val="24"/>
        </w:rPr>
        <w:t xml:space="preserve">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14:paraId="330E12ED" w14:textId="77777777" w:rsidR="00BC108B" w:rsidRPr="00BC108B" w:rsidRDefault="00BC108B" w:rsidP="00BC108B">
      <w:pPr>
        <w:widowControl w:val="0"/>
        <w:shd w:val="clear" w:color="auto" w:fill="FFFFFF"/>
        <w:tabs>
          <w:tab w:val="center" w:pos="6144"/>
          <w:tab w:val="right" w:leader="underscore" w:pos="9624"/>
        </w:tabs>
        <w:jc w:val="both"/>
        <w:rPr>
          <w:szCs w:val="24"/>
        </w:rPr>
      </w:pPr>
    </w:p>
    <w:p w14:paraId="60C2E49B" w14:textId="31D17195" w:rsidR="00626187" w:rsidRPr="00355A26" w:rsidRDefault="00355A26" w:rsidP="00355A26">
      <w:pPr>
        <w:widowControl w:val="0"/>
        <w:shd w:val="clear" w:color="auto" w:fill="FFFFFF"/>
        <w:tabs>
          <w:tab w:val="center" w:pos="6144"/>
          <w:tab w:val="right" w:leader="underscore" w:pos="9624"/>
        </w:tabs>
        <w:jc w:val="center"/>
        <w:rPr>
          <w:b/>
          <w:szCs w:val="24"/>
        </w:rPr>
      </w:pPr>
      <w:r>
        <w:rPr>
          <w:b/>
          <w:szCs w:val="24"/>
        </w:rPr>
        <w:t xml:space="preserve">I. </w:t>
      </w:r>
      <w:r w:rsidR="000E1B93" w:rsidRPr="00355A26">
        <w:rPr>
          <w:b/>
          <w:szCs w:val="24"/>
        </w:rPr>
        <w:t>Sutarties objektas</w:t>
      </w:r>
    </w:p>
    <w:p w14:paraId="37F11C25" w14:textId="77777777" w:rsidR="00355A26" w:rsidRPr="00355A26" w:rsidRDefault="00355A26" w:rsidP="00355A26">
      <w:pPr>
        <w:pStyle w:val="ListParagraph"/>
        <w:widowControl w:val="0"/>
        <w:shd w:val="clear" w:color="auto" w:fill="FFFFFF"/>
        <w:tabs>
          <w:tab w:val="center" w:pos="6144"/>
          <w:tab w:val="right" w:leader="underscore" w:pos="9624"/>
        </w:tabs>
        <w:ind w:left="1080"/>
        <w:rPr>
          <w:szCs w:val="24"/>
        </w:rPr>
      </w:pPr>
    </w:p>
    <w:p w14:paraId="392BFC24" w14:textId="05CBDC74" w:rsidR="000678F7" w:rsidRDefault="000E1B93" w:rsidP="00BC108B">
      <w:pPr>
        <w:pStyle w:val="ListParagraph"/>
        <w:numPr>
          <w:ilvl w:val="0"/>
          <w:numId w:val="8"/>
        </w:numPr>
        <w:tabs>
          <w:tab w:val="left" w:pos="720"/>
          <w:tab w:val="left" w:pos="993"/>
          <w:tab w:val="left" w:pos="1134"/>
        </w:tabs>
        <w:jc w:val="both"/>
        <w:rPr>
          <w:szCs w:val="24"/>
        </w:rPr>
      </w:pPr>
      <w:r w:rsidRPr="00BC108B">
        <w:rPr>
          <w:szCs w:val="24"/>
        </w:rPr>
        <w:t xml:space="preserve">Ugdymas pagal NVŠ teikėjo vykdomą NVŠ programą </w:t>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78"/>
      </w:tblGrid>
      <w:tr w:rsidR="00D900E4" w:rsidRPr="00BC108B" w14:paraId="1BAA37B6" w14:textId="77777777" w:rsidTr="00D900E4">
        <w:tc>
          <w:tcPr>
            <w:tcW w:w="7088" w:type="dxa"/>
          </w:tcPr>
          <w:p w14:paraId="09622AB7" w14:textId="57BE2F8F" w:rsidR="00D900E4" w:rsidRPr="00BC108B" w:rsidRDefault="00D900E4" w:rsidP="005424D1">
            <w:pPr>
              <w:pStyle w:val="ListParagraph"/>
              <w:tabs>
                <w:tab w:val="left" w:pos="720"/>
                <w:tab w:val="left" w:pos="993"/>
                <w:tab w:val="left" w:pos="1134"/>
              </w:tabs>
              <w:ind w:left="0"/>
              <w:jc w:val="center"/>
              <w:rPr>
                <w:b/>
                <w:szCs w:val="24"/>
              </w:rPr>
            </w:pPr>
          </w:p>
        </w:tc>
        <w:tc>
          <w:tcPr>
            <w:tcW w:w="1978" w:type="dxa"/>
          </w:tcPr>
          <w:p w14:paraId="160D6A0D" w14:textId="7B9AB485" w:rsidR="00D900E4" w:rsidRPr="005424D1" w:rsidRDefault="00D900E4" w:rsidP="005424D1">
            <w:pPr>
              <w:tabs>
                <w:tab w:val="left" w:pos="720"/>
                <w:tab w:val="left" w:pos="993"/>
                <w:tab w:val="left" w:pos="1134"/>
              </w:tabs>
              <w:jc w:val="both"/>
              <w:rPr>
                <w:b/>
                <w:szCs w:val="24"/>
              </w:rPr>
            </w:pPr>
          </w:p>
        </w:tc>
      </w:tr>
    </w:tbl>
    <w:p w14:paraId="0D83E446" w14:textId="77777777" w:rsidR="00BC108B" w:rsidRPr="00BC108B" w:rsidRDefault="00D900E4" w:rsidP="00EA6142">
      <w:pPr>
        <w:tabs>
          <w:tab w:val="left" w:pos="1134"/>
        </w:tabs>
        <w:ind w:firstLine="567"/>
        <w:jc w:val="both"/>
        <w:rPr>
          <w:szCs w:val="24"/>
        </w:rPr>
      </w:pPr>
      <w:r w:rsidRPr="00BC108B">
        <w:rPr>
          <w:szCs w:val="24"/>
        </w:rPr>
        <w:t xml:space="preserve"> </w:t>
      </w:r>
      <w:r w:rsidR="000E1B93" w:rsidRPr="00BC108B">
        <w:rPr>
          <w:szCs w:val="24"/>
        </w:rPr>
        <w:t>(toliau – NVŠ programa)</w:t>
      </w:r>
    </w:p>
    <w:p w14:paraId="06DF590D" w14:textId="3544AB5E" w:rsidR="00626187" w:rsidRPr="00BC108B" w:rsidRDefault="000E1B93" w:rsidP="00EA6142">
      <w:pPr>
        <w:tabs>
          <w:tab w:val="left" w:pos="1134"/>
        </w:tabs>
        <w:ind w:firstLine="567"/>
        <w:jc w:val="both"/>
        <w:rPr>
          <w:color w:val="FF0000"/>
          <w:szCs w:val="24"/>
        </w:rPr>
      </w:pPr>
      <w:r w:rsidRPr="00BC108B">
        <w:rPr>
          <w:szCs w:val="24"/>
        </w:rPr>
        <w:t>teikiamas nuo Sutarties pasir</w:t>
      </w:r>
      <w:r w:rsidR="00CB2705" w:rsidRPr="00BC108B">
        <w:rPr>
          <w:szCs w:val="24"/>
        </w:rPr>
        <w:t>ašymo dienos iki 202</w:t>
      </w:r>
      <w:r w:rsidR="00C332DD">
        <w:rPr>
          <w:szCs w:val="24"/>
        </w:rPr>
        <w:t>6</w:t>
      </w:r>
      <w:r w:rsidRPr="00BC108B">
        <w:rPr>
          <w:szCs w:val="24"/>
        </w:rPr>
        <w:t xml:space="preserve"> m </w:t>
      </w:r>
      <w:r w:rsidR="00CB2705" w:rsidRPr="00BC108B">
        <w:rPr>
          <w:szCs w:val="24"/>
        </w:rPr>
        <w:t>birželio</w:t>
      </w:r>
      <w:r w:rsidRPr="00BC108B">
        <w:rPr>
          <w:szCs w:val="24"/>
        </w:rPr>
        <w:t xml:space="preserve"> mėn. </w:t>
      </w:r>
      <w:r w:rsidR="00CB2705" w:rsidRPr="00BC108B">
        <w:rPr>
          <w:szCs w:val="24"/>
        </w:rPr>
        <w:t>30</w:t>
      </w:r>
      <w:r w:rsidRPr="00BC108B">
        <w:rPr>
          <w:szCs w:val="24"/>
        </w:rPr>
        <w:t xml:space="preserve"> d. </w:t>
      </w:r>
    </w:p>
    <w:p w14:paraId="215E2484" w14:textId="77777777" w:rsidR="00B82A6B" w:rsidRPr="00BC108B" w:rsidRDefault="00B82A6B" w:rsidP="00EA6142">
      <w:pPr>
        <w:ind w:left="426" w:firstLine="567"/>
        <w:jc w:val="center"/>
        <w:rPr>
          <w:b/>
          <w:szCs w:val="24"/>
        </w:rPr>
      </w:pPr>
    </w:p>
    <w:p w14:paraId="41680DB5" w14:textId="3B720CB4" w:rsidR="00626187" w:rsidRPr="00BC108B" w:rsidRDefault="000E1B93" w:rsidP="00EA6142">
      <w:pPr>
        <w:ind w:left="426" w:firstLine="567"/>
        <w:jc w:val="center"/>
        <w:rPr>
          <w:b/>
          <w:szCs w:val="24"/>
        </w:rPr>
      </w:pPr>
      <w:r w:rsidRPr="00BC108B">
        <w:rPr>
          <w:b/>
          <w:szCs w:val="24"/>
        </w:rPr>
        <w:t>II.</w:t>
      </w:r>
      <w:r w:rsidRPr="00BC108B">
        <w:rPr>
          <w:b/>
          <w:szCs w:val="24"/>
        </w:rPr>
        <w:tab/>
        <w:t>Šalių įsipareigojimai</w:t>
      </w:r>
    </w:p>
    <w:p w14:paraId="44EA99E9" w14:textId="251BBE16" w:rsidR="00626187" w:rsidRPr="00BC108B" w:rsidRDefault="000E1B93" w:rsidP="00EA6142">
      <w:pPr>
        <w:tabs>
          <w:tab w:val="left" w:pos="1134"/>
          <w:tab w:val="left" w:pos="6499"/>
        </w:tabs>
        <w:ind w:firstLine="567"/>
        <w:jc w:val="both"/>
        <w:rPr>
          <w:b/>
          <w:szCs w:val="24"/>
        </w:rPr>
      </w:pPr>
      <w:r w:rsidRPr="00BC108B">
        <w:rPr>
          <w:b/>
          <w:szCs w:val="24"/>
        </w:rPr>
        <w:t>2.</w:t>
      </w:r>
      <w:r w:rsidR="00BC108B" w:rsidRPr="00BC108B">
        <w:rPr>
          <w:b/>
          <w:szCs w:val="24"/>
        </w:rPr>
        <w:t xml:space="preserve"> </w:t>
      </w:r>
      <w:r w:rsidRPr="00BC108B">
        <w:rPr>
          <w:b/>
          <w:szCs w:val="24"/>
        </w:rPr>
        <w:t>NVŠ gavėjas įsipareigoja:</w:t>
      </w:r>
      <w:r w:rsidRPr="00BC108B">
        <w:rPr>
          <w:b/>
          <w:szCs w:val="24"/>
        </w:rPr>
        <w:tab/>
      </w:r>
    </w:p>
    <w:p w14:paraId="771F5DAD" w14:textId="77777777" w:rsidR="00626187" w:rsidRPr="00BC108B" w:rsidRDefault="000E1B93" w:rsidP="00EA6142">
      <w:pPr>
        <w:ind w:firstLine="567"/>
        <w:jc w:val="both"/>
        <w:rPr>
          <w:szCs w:val="24"/>
        </w:rPr>
      </w:pPr>
      <w:r w:rsidRPr="00BC108B">
        <w:rPr>
          <w:szCs w:val="24"/>
        </w:rPr>
        <w:t>2.1. sumokėti ugdymo pagal NVŠ programą mėnesinį mokestį, nurodytą Sutarties III skyriuje;</w:t>
      </w:r>
    </w:p>
    <w:p w14:paraId="516D8542" w14:textId="520E17C3" w:rsidR="00626187" w:rsidRPr="00BC108B" w:rsidRDefault="000E1B93" w:rsidP="00EA6142">
      <w:pPr>
        <w:ind w:firstLine="567"/>
        <w:jc w:val="both"/>
        <w:rPr>
          <w:szCs w:val="24"/>
        </w:rPr>
      </w:pPr>
      <w:r w:rsidRPr="00BC108B">
        <w:rPr>
          <w:szCs w:val="24"/>
        </w:rPr>
        <w:t>2.2. punktualiai ir reguliariai lankyti pagal NVŠ programą vykdomus užsiėmimus;</w:t>
      </w:r>
    </w:p>
    <w:p w14:paraId="719E261E" w14:textId="77777777" w:rsidR="00626187" w:rsidRPr="00BC108B" w:rsidRDefault="000E1B93" w:rsidP="00EA6142">
      <w:pPr>
        <w:ind w:firstLine="567"/>
        <w:jc w:val="both"/>
        <w:rPr>
          <w:szCs w:val="24"/>
        </w:rPr>
      </w:pPr>
      <w:r w:rsidRPr="00BC108B">
        <w:rPr>
          <w:szCs w:val="24"/>
        </w:rPr>
        <w:t>2.3. bendradarbiauti su NVŠ teikėju, sprendžiant su NVŠ programos vykdymu susijusius klausimus;</w:t>
      </w:r>
    </w:p>
    <w:p w14:paraId="72188CE1" w14:textId="77777777" w:rsidR="00B82A6B" w:rsidRPr="00BC108B" w:rsidRDefault="000E1B93" w:rsidP="00EA6142">
      <w:pPr>
        <w:ind w:firstLine="567"/>
        <w:jc w:val="both"/>
        <w:rPr>
          <w:szCs w:val="24"/>
        </w:rPr>
      </w:pPr>
      <w:r w:rsidRPr="00BC108B">
        <w:rPr>
          <w:szCs w:val="24"/>
        </w:rPr>
        <w:t xml:space="preserve">2.4. laikytis NVŠ teikėjo nustatytos tvarkos ir negadinti materialaus turto, naudojamo užsiėmimų metu; </w:t>
      </w:r>
    </w:p>
    <w:p w14:paraId="5658200B" w14:textId="34F9E6D0" w:rsidR="00626187" w:rsidRPr="00BC108B" w:rsidRDefault="000E1B93" w:rsidP="00EA6142">
      <w:pPr>
        <w:ind w:firstLine="567"/>
        <w:jc w:val="both"/>
        <w:rPr>
          <w:szCs w:val="24"/>
        </w:rPr>
      </w:pPr>
      <w:r w:rsidRPr="00BC108B">
        <w:rPr>
          <w:szCs w:val="24"/>
        </w:rPr>
        <w:t>2.5. įstatymų nustatyta tvarka NVŠ teikėjui ar tretiesiems asmenims atlyginti žalą, padarytą Mokinio, užsiėmimų metu nesilaikiusio Sutarties 2.4 papunktyje nustatytų taisyklių;</w:t>
      </w:r>
    </w:p>
    <w:p w14:paraId="0DD21C9E" w14:textId="77777777" w:rsidR="00626187" w:rsidRPr="00BC108B" w:rsidRDefault="000E1B93" w:rsidP="00EA6142">
      <w:pPr>
        <w:ind w:firstLine="567"/>
        <w:jc w:val="both"/>
        <w:rPr>
          <w:szCs w:val="24"/>
        </w:rPr>
      </w:pPr>
      <w:r w:rsidRPr="00BC108B">
        <w:rPr>
          <w:szCs w:val="24"/>
        </w:rPr>
        <w:t>2.6. informuoti NVŠ teikėją apie Mokinio sveikatos sutrikimus ugdymo pritaikymo tikslais;</w:t>
      </w:r>
    </w:p>
    <w:p w14:paraId="50A08BF9" w14:textId="77777777" w:rsidR="00626187" w:rsidRPr="00BC108B" w:rsidRDefault="000E1B93" w:rsidP="00EA6142">
      <w:pPr>
        <w:ind w:firstLine="567"/>
        <w:jc w:val="both"/>
        <w:rPr>
          <w:szCs w:val="24"/>
        </w:rPr>
      </w:pPr>
      <w:r w:rsidRPr="00BC108B">
        <w:rPr>
          <w:szCs w:val="24"/>
        </w:rPr>
        <w:t>2.7. laikytis valstybės lygio ekstremaliosios situacijos operacijų vadovo sprendimų ir rekomendacijų dėl NVŠ organizavimo būtinųjų sąlygų;</w:t>
      </w:r>
    </w:p>
    <w:p w14:paraId="3A26C099" w14:textId="77777777" w:rsidR="00626187" w:rsidRPr="00BC108B" w:rsidRDefault="000E1B93" w:rsidP="00EA6142">
      <w:pPr>
        <w:ind w:firstLine="567"/>
        <w:jc w:val="both"/>
        <w:rPr>
          <w:szCs w:val="24"/>
        </w:rPr>
      </w:pPr>
      <w:r w:rsidRPr="00BC108B">
        <w:rPr>
          <w:szCs w:val="24"/>
        </w:rPr>
        <w:t xml:space="preserve">2.8. vienašališkai nutraukti Sutartį, jei nesutinka dalyvauti NVŠ programoje, kurios vykdymo būdas pasikeitė dėl karantino, ekstremalios situacijos, ekstremalaus įvykio ar įvykio (ekstremali temperatūra, gaisras, potvynis, pūga ir kt.), keliančio pavojų Mokinio sveikatai ir gyvybei valstybės ir (ar) savivaldybės lygiu; </w:t>
      </w:r>
    </w:p>
    <w:p w14:paraId="7BB7920F" w14:textId="77777777" w:rsidR="00626187" w:rsidRPr="00BC108B" w:rsidRDefault="000E1B93" w:rsidP="00EA6142">
      <w:pPr>
        <w:ind w:firstLine="567"/>
        <w:jc w:val="both"/>
        <w:rPr>
          <w:szCs w:val="24"/>
        </w:rPr>
      </w:pPr>
      <w:r w:rsidRPr="00BC108B">
        <w:rPr>
          <w:szCs w:val="24"/>
        </w:rPr>
        <w:t>2.9. nutraukti Sutartį, jei vaikas nelankys NVŠ programos;</w:t>
      </w:r>
    </w:p>
    <w:p w14:paraId="2CF1DFEE" w14:textId="77777777" w:rsidR="00EA6142" w:rsidRPr="00BC108B" w:rsidRDefault="00EA6142" w:rsidP="00EA6142">
      <w:pPr>
        <w:tabs>
          <w:tab w:val="left" w:pos="1134"/>
        </w:tabs>
        <w:ind w:firstLine="567"/>
        <w:jc w:val="center"/>
        <w:rPr>
          <w:b/>
          <w:szCs w:val="24"/>
        </w:rPr>
      </w:pPr>
    </w:p>
    <w:p w14:paraId="695DC844" w14:textId="79FE5438" w:rsidR="00626187" w:rsidRPr="00BC108B" w:rsidRDefault="008D200F" w:rsidP="00EA6142">
      <w:pPr>
        <w:tabs>
          <w:tab w:val="left" w:pos="1134"/>
        </w:tabs>
        <w:ind w:firstLine="567"/>
        <w:jc w:val="center"/>
        <w:rPr>
          <w:b/>
          <w:szCs w:val="24"/>
        </w:rPr>
      </w:pPr>
      <w:r w:rsidRPr="00BC108B">
        <w:rPr>
          <w:b/>
          <w:szCs w:val="24"/>
        </w:rPr>
        <w:t xml:space="preserve">III. </w:t>
      </w:r>
      <w:r w:rsidR="000E1B93" w:rsidRPr="00BC108B">
        <w:rPr>
          <w:b/>
          <w:szCs w:val="24"/>
        </w:rPr>
        <w:t>NVŠ teikėjas įsipareigoja:</w:t>
      </w:r>
    </w:p>
    <w:p w14:paraId="4DD8C0B4" w14:textId="48C8380E" w:rsidR="00626187" w:rsidRPr="00BC108B" w:rsidRDefault="000E1B93" w:rsidP="00EA6142">
      <w:pPr>
        <w:ind w:firstLine="567"/>
        <w:jc w:val="both"/>
        <w:rPr>
          <w:szCs w:val="24"/>
        </w:rPr>
      </w:pPr>
      <w:r w:rsidRPr="00BC108B">
        <w:rPr>
          <w:szCs w:val="24"/>
        </w:rPr>
        <w:t xml:space="preserve">3.1. užtikrinti kokybišką NVŠ programos vykdymą ir ją pabaigti </w:t>
      </w:r>
      <w:r w:rsidR="00CB2705" w:rsidRPr="00BC108B">
        <w:rPr>
          <w:szCs w:val="24"/>
          <w:u w:val="single"/>
        </w:rPr>
        <w:t>pasiekimų patikrinimu, refleksija, įsivertinim</w:t>
      </w:r>
      <w:r w:rsidR="001314E5" w:rsidRPr="00BC108B">
        <w:rPr>
          <w:szCs w:val="24"/>
          <w:u w:val="single"/>
        </w:rPr>
        <w:t>u</w:t>
      </w:r>
      <w:r w:rsidR="00CB2705" w:rsidRPr="00BC108B">
        <w:rPr>
          <w:szCs w:val="24"/>
          <w:u w:val="single"/>
        </w:rPr>
        <w:t>, dalyvavim</w:t>
      </w:r>
      <w:r w:rsidR="001314E5" w:rsidRPr="00BC108B">
        <w:rPr>
          <w:szCs w:val="24"/>
          <w:u w:val="single"/>
        </w:rPr>
        <w:t>u</w:t>
      </w:r>
      <w:r w:rsidR="00CB2705" w:rsidRPr="00BC108B">
        <w:rPr>
          <w:szCs w:val="24"/>
          <w:u w:val="single"/>
        </w:rPr>
        <w:t xml:space="preserve"> renginyje</w:t>
      </w:r>
      <w:r w:rsidR="000678F7" w:rsidRPr="00BC108B">
        <w:rPr>
          <w:szCs w:val="24"/>
          <w:u w:val="single"/>
        </w:rPr>
        <w:t>, koncerte</w:t>
      </w:r>
      <w:r w:rsidRPr="00BC108B">
        <w:rPr>
          <w:szCs w:val="24"/>
        </w:rPr>
        <w:t>;</w:t>
      </w:r>
    </w:p>
    <w:p w14:paraId="0F6597BB" w14:textId="77777777" w:rsidR="00626187" w:rsidRPr="00BC108B" w:rsidRDefault="000E1B93" w:rsidP="00EA6142">
      <w:pPr>
        <w:ind w:firstLine="567"/>
        <w:jc w:val="both"/>
        <w:rPr>
          <w:i/>
          <w:iCs/>
          <w:szCs w:val="24"/>
        </w:rPr>
      </w:pPr>
      <w:r w:rsidRPr="00BC108B">
        <w:rPr>
          <w:i/>
          <w:iCs/>
          <w:szCs w:val="24"/>
        </w:rPr>
        <w:t>(programos baigimo forma)</w:t>
      </w:r>
    </w:p>
    <w:p w14:paraId="3909E33E" w14:textId="77777777" w:rsidR="008D200F" w:rsidRPr="00BC108B" w:rsidRDefault="000E1B93" w:rsidP="00EA6142">
      <w:pPr>
        <w:ind w:firstLine="567"/>
        <w:jc w:val="both"/>
        <w:rPr>
          <w:szCs w:val="24"/>
        </w:rPr>
      </w:pPr>
      <w:r w:rsidRPr="00BC108B">
        <w:rPr>
          <w:szCs w:val="24"/>
        </w:rPr>
        <w:t xml:space="preserve">3.2. mažinti ugdymo pagal NVŠ programą mėnesinį mokestį valstybės </w:t>
      </w:r>
      <w:r w:rsidR="00D138F7" w:rsidRPr="00BC108B">
        <w:rPr>
          <w:szCs w:val="24"/>
        </w:rPr>
        <w:t xml:space="preserve">ir (arba) savivaldybės </w:t>
      </w:r>
      <w:r w:rsidRPr="00BC108B">
        <w:rPr>
          <w:szCs w:val="24"/>
        </w:rPr>
        <w:t>biudžeto ar ES struktūrinių fondų lėšomis apmokamu NVŠ lėšų dydžiu vienam mokiniui (toliau – NVŠ krepšelis);</w:t>
      </w:r>
    </w:p>
    <w:p w14:paraId="42CD86A3" w14:textId="41C8379A" w:rsidR="00626187" w:rsidRPr="00BC108B" w:rsidRDefault="000E1B93" w:rsidP="00EA6142">
      <w:pPr>
        <w:ind w:firstLine="567"/>
        <w:jc w:val="both"/>
        <w:rPr>
          <w:szCs w:val="24"/>
        </w:rPr>
      </w:pPr>
      <w:r w:rsidRPr="00BC108B">
        <w:rPr>
          <w:szCs w:val="24"/>
        </w:rPr>
        <w:lastRenderedPageBreak/>
        <w:t>3.3.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14:paraId="61B2FFEB" w14:textId="77777777" w:rsidR="00626187" w:rsidRPr="00BC108B" w:rsidRDefault="000E1B93" w:rsidP="00EA6142">
      <w:pPr>
        <w:ind w:firstLine="567"/>
        <w:jc w:val="both"/>
        <w:rPr>
          <w:szCs w:val="24"/>
        </w:rPr>
      </w:pPr>
      <w:r w:rsidRPr="00BC108B">
        <w:rPr>
          <w:szCs w:val="24"/>
        </w:rPr>
        <w:t>3.4. užtikrinti, kad NVŠ programa būtų įgyvendinama, taikant tam būtiną įrangą ir priemones;</w:t>
      </w:r>
    </w:p>
    <w:p w14:paraId="2B10B902" w14:textId="122EB6C3" w:rsidR="00626187" w:rsidRPr="00BC108B" w:rsidRDefault="000E1B93" w:rsidP="00EA6142">
      <w:pPr>
        <w:ind w:firstLine="567"/>
        <w:jc w:val="both"/>
        <w:rPr>
          <w:szCs w:val="24"/>
        </w:rPr>
      </w:pPr>
      <w:r w:rsidRPr="00BC108B">
        <w:rPr>
          <w:szCs w:val="24"/>
        </w:rPr>
        <w:t xml:space="preserve">3.5. </w:t>
      </w:r>
      <w:r w:rsidR="0065223C" w:rsidRPr="0065223C">
        <w:rPr>
          <w:szCs w:val="24"/>
        </w:rPr>
        <w:t>užtikrinti, kad NVŠ programa bus vykdoma Švietimo įstatyme nustatytus reikalavimus atitinkančių neformaliojo švietimo mokytojų, turinčių teisę dirbti NVŠ mokytojais Lietuvos Respublikos švietimo įstatymo 48 straipsnio nustatyta tvarka;</w:t>
      </w:r>
    </w:p>
    <w:p w14:paraId="3B964503" w14:textId="77777777" w:rsidR="00626187" w:rsidRPr="00BC108B" w:rsidRDefault="000E1B93" w:rsidP="00EA6142">
      <w:pPr>
        <w:ind w:firstLine="567"/>
        <w:jc w:val="both"/>
        <w:rPr>
          <w:szCs w:val="24"/>
        </w:rPr>
      </w:pPr>
      <w:r w:rsidRPr="00BC108B">
        <w:rPr>
          <w:szCs w:val="24"/>
        </w:rPr>
        <w:t xml:space="preserve">3.6. tvarkyti Sutartyje pateiktus asmens duomenis, laikantis </w:t>
      </w:r>
      <w:r w:rsidRPr="00BC108B">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sidRPr="00BC108B">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14:paraId="0EE26247" w14:textId="77777777" w:rsidR="00626187" w:rsidRPr="00BC108B" w:rsidRDefault="000E1B93" w:rsidP="00EA6142">
      <w:pPr>
        <w:ind w:firstLine="567"/>
        <w:jc w:val="both"/>
        <w:rPr>
          <w:color w:val="000000"/>
          <w:szCs w:val="24"/>
          <w:shd w:val="clear" w:color="auto" w:fill="FFFFFF"/>
        </w:rPr>
      </w:pPr>
      <w:r w:rsidRPr="00BC108B">
        <w:rPr>
          <w:szCs w:val="24"/>
        </w:rPr>
        <w:t xml:space="preserve">3.7. </w:t>
      </w:r>
      <w:r w:rsidRPr="00BC108B">
        <w:rPr>
          <w:color w:val="000000"/>
          <w:szCs w:val="24"/>
          <w:shd w:val="clear" w:color="auto" w:fill="FFFFFF"/>
        </w:rPr>
        <w:t xml:space="preserve">per 5 (penkias) darbo dienas nuo Sutarties pasirašymo dienos </w:t>
      </w:r>
      <w:r w:rsidRPr="00BC108B">
        <w:rPr>
          <w:szCs w:val="24"/>
        </w:rPr>
        <w:t>įregistruoti Mokinį</w:t>
      </w:r>
      <w:r w:rsidRPr="00BC108B">
        <w:rPr>
          <w:b/>
          <w:bCs/>
          <w:szCs w:val="24"/>
        </w:rPr>
        <w:t xml:space="preserve"> </w:t>
      </w:r>
      <w:r w:rsidRPr="00BC108B">
        <w:rPr>
          <w:color w:val="000000"/>
          <w:szCs w:val="24"/>
          <w:shd w:val="clear" w:color="auto" w:fill="FFFFFF"/>
        </w:rPr>
        <w:t xml:space="preserve">Mokinių registre, o nutraukus Sutartį – </w:t>
      </w:r>
      <w:r w:rsidRPr="00BC108B">
        <w:rPr>
          <w:szCs w:val="24"/>
        </w:rPr>
        <w:t>per 3 (tris) darbo dienas nuo Sutarties nutraukimo</w:t>
      </w:r>
      <w:r w:rsidRPr="00BC108B">
        <w:rPr>
          <w:color w:val="000000"/>
          <w:szCs w:val="24"/>
          <w:shd w:val="clear" w:color="auto" w:fill="FFFFFF"/>
        </w:rPr>
        <w:t xml:space="preserve"> jį </w:t>
      </w:r>
      <w:r w:rsidRPr="00BC108B">
        <w:rPr>
          <w:szCs w:val="24"/>
          <w:shd w:val="clear" w:color="auto" w:fill="FFFFFF"/>
        </w:rPr>
        <w:t>išregistruoti</w:t>
      </w:r>
      <w:r w:rsidRPr="00BC108B">
        <w:rPr>
          <w:szCs w:val="24"/>
        </w:rPr>
        <w:t xml:space="preserve">; </w:t>
      </w:r>
    </w:p>
    <w:p w14:paraId="1DE0FDA2" w14:textId="77777777" w:rsidR="00626187" w:rsidRPr="00BC108B" w:rsidRDefault="000E1B93" w:rsidP="00EA6142">
      <w:pPr>
        <w:ind w:firstLine="567"/>
        <w:jc w:val="both"/>
        <w:rPr>
          <w:szCs w:val="24"/>
        </w:rPr>
      </w:pPr>
      <w:r w:rsidRPr="00BC108B">
        <w:rPr>
          <w:szCs w:val="24"/>
        </w:rPr>
        <w:t>3.8. informuoti NVŠ gavėją, kad Mokinių registre nurodyta informacija apie Mokinio specialiuosius ugdymosi poreikius bus naudojama tik ugdymo pritaikymo ir mokesčio už NVŠ programą dydžio mažinimo tikslais;</w:t>
      </w:r>
    </w:p>
    <w:p w14:paraId="5B6F0066" w14:textId="147DA27C" w:rsidR="00626187" w:rsidRPr="00BC108B" w:rsidRDefault="000E1B93" w:rsidP="00EA6142">
      <w:pPr>
        <w:ind w:firstLine="567"/>
        <w:jc w:val="both"/>
        <w:rPr>
          <w:szCs w:val="24"/>
        </w:rPr>
      </w:pPr>
      <w:r w:rsidRPr="00BC108B">
        <w:rPr>
          <w:szCs w:val="24"/>
        </w:rPr>
        <w:t>3.9.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14:paraId="4C6F2D02" w14:textId="77777777" w:rsidR="00626187" w:rsidRPr="00BC108B" w:rsidRDefault="000E1B93" w:rsidP="00EA6142">
      <w:pPr>
        <w:ind w:firstLine="567"/>
        <w:jc w:val="both"/>
        <w:rPr>
          <w:szCs w:val="24"/>
        </w:rPr>
      </w:pPr>
      <w:r w:rsidRPr="00BC108B">
        <w:rPr>
          <w:szCs w:val="24"/>
        </w:rPr>
        <w:t>3.10.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14:paraId="601E8B67" w14:textId="54DD5252" w:rsidR="00626187" w:rsidRPr="00BC108B" w:rsidRDefault="000E1B93" w:rsidP="00EA6142">
      <w:pPr>
        <w:shd w:val="clear" w:color="auto" w:fill="FFFFFF"/>
        <w:tabs>
          <w:tab w:val="left" w:pos="993"/>
        </w:tabs>
        <w:ind w:firstLine="567"/>
        <w:jc w:val="both"/>
        <w:rPr>
          <w:szCs w:val="24"/>
        </w:rPr>
      </w:pPr>
      <w:r w:rsidRPr="00BC108B">
        <w:rPr>
          <w:szCs w:val="24"/>
        </w:rPr>
        <w:t>3.11. nedelsiant informuoti NVŠ gavėją, jei jam neskirtos Sutarties 5 punkte numatytos valstybės</w:t>
      </w:r>
      <w:r w:rsidR="00BF3569" w:rsidRPr="00BC108B">
        <w:rPr>
          <w:szCs w:val="24"/>
        </w:rPr>
        <w:t xml:space="preserve"> ir (arba) savivaldybės</w:t>
      </w:r>
      <w:r w:rsidRPr="00BC108B">
        <w:rPr>
          <w:szCs w:val="24"/>
        </w:rPr>
        <w:t xml:space="preserve"> biudžeto ar Europos </w:t>
      </w:r>
      <w:proofErr w:type="spellStart"/>
      <w:r w:rsidRPr="00BC108B">
        <w:rPr>
          <w:szCs w:val="24"/>
        </w:rPr>
        <w:t>Sąjugos</w:t>
      </w:r>
      <w:proofErr w:type="spellEnd"/>
      <w:r w:rsidRPr="00BC108B">
        <w:rPr>
          <w:szCs w:val="24"/>
        </w:rPr>
        <w:t xml:space="preserve"> investicinių fondų ir bendrojo finansavimo lėšos (toliau – ES fondų lėšos);</w:t>
      </w:r>
    </w:p>
    <w:p w14:paraId="040B8179" w14:textId="77777777" w:rsidR="00626187" w:rsidRPr="00BC108B" w:rsidRDefault="00626187" w:rsidP="00EA6142">
      <w:pPr>
        <w:ind w:firstLine="567"/>
        <w:rPr>
          <w:szCs w:val="24"/>
        </w:rPr>
      </w:pPr>
    </w:p>
    <w:p w14:paraId="4872B761" w14:textId="77777777" w:rsidR="00626187" w:rsidRPr="00BC108B" w:rsidRDefault="000E1B93" w:rsidP="00EA6142">
      <w:pPr>
        <w:ind w:firstLine="567"/>
        <w:jc w:val="center"/>
        <w:rPr>
          <w:b/>
          <w:szCs w:val="24"/>
        </w:rPr>
      </w:pPr>
      <w:r w:rsidRPr="00BC108B">
        <w:rPr>
          <w:b/>
          <w:szCs w:val="24"/>
        </w:rPr>
        <w:t>III.</w:t>
      </w:r>
      <w:r w:rsidRPr="00BC108B">
        <w:rPr>
          <w:b/>
          <w:szCs w:val="24"/>
        </w:rPr>
        <w:tab/>
        <w:t>Mokestis už ugdymą pagal NVŠ programą ir atsiskaitymo tvarka</w:t>
      </w:r>
    </w:p>
    <w:p w14:paraId="1F96E5D0" w14:textId="2F38CC12" w:rsidR="00626187" w:rsidRPr="00BC108B" w:rsidRDefault="000E1B93" w:rsidP="00EA6142">
      <w:pPr>
        <w:tabs>
          <w:tab w:val="left" w:pos="993"/>
        </w:tabs>
        <w:ind w:firstLine="567"/>
        <w:jc w:val="both"/>
        <w:rPr>
          <w:szCs w:val="24"/>
        </w:rPr>
      </w:pPr>
      <w:r w:rsidRPr="00BC108B">
        <w:rPr>
          <w:szCs w:val="24"/>
        </w:rPr>
        <w:t>4.</w:t>
      </w:r>
      <w:r w:rsidRPr="00BC108B">
        <w:rPr>
          <w:szCs w:val="24"/>
        </w:rPr>
        <w:tab/>
        <w:t xml:space="preserve">Mokestis už Mokinio ugdymą pagal NVŠ programą vienam mėnesiui (toliau – Mokestis) yra  </w:t>
      </w:r>
      <w:r w:rsidRPr="00BC108B">
        <w:rPr>
          <w:szCs w:val="24"/>
          <w:u w:val="single"/>
        </w:rPr>
        <w:t>_____</w:t>
      </w:r>
      <w:r w:rsidR="00CB2705" w:rsidRPr="00BC108B">
        <w:rPr>
          <w:szCs w:val="24"/>
          <w:u w:val="single"/>
        </w:rPr>
        <w:t>2</w:t>
      </w:r>
      <w:r w:rsidR="00D01C68">
        <w:rPr>
          <w:szCs w:val="24"/>
          <w:u w:val="single"/>
        </w:rPr>
        <w:t>5</w:t>
      </w:r>
      <w:r w:rsidR="00CB2705" w:rsidRPr="00BC108B">
        <w:rPr>
          <w:szCs w:val="24"/>
          <w:u w:val="single"/>
        </w:rPr>
        <w:t xml:space="preserve"> (dvidešimt</w:t>
      </w:r>
      <w:r w:rsidR="00D01C68">
        <w:rPr>
          <w:szCs w:val="24"/>
          <w:u w:val="single"/>
        </w:rPr>
        <w:t xml:space="preserve"> penki</w:t>
      </w:r>
      <w:r w:rsidR="00CB2705" w:rsidRPr="00BC108B">
        <w:rPr>
          <w:szCs w:val="24"/>
          <w:u w:val="single"/>
        </w:rPr>
        <w:t>)</w:t>
      </w:r>
      <w:r w:rsidRPr="00BC108B">
        <w:rPr>
          <w:szCs w:val="24"/>
          <w:u w:val="single"/>
        </w:rPr>
        <w:t>____</w:t>
      </w:r>
      <w:r w:rsidR="0081136F" w:rsidRPr="00BC108B">
        <w:rPr>
          <w:szCs w:val="24"/>
        </w:rPr>
        <w:t xml:space="preserve"> </w:t>
      </w:r>
      <w:r w:rsidRPr="00BC108B">
        <w:rPr>
          <w:szCs w:val="24"/>
        </w:rPr>
        <w:t>Eur.</w:t>
      </w:r>
    </w:p>
    <w:p w14:paraId="0E9D0A8C" w14:textId="3239CE8B" w:rsidR="00626187" w:rsidRPr="00BC108B" w:rsidRDefault="000E1B93" w:rsidP="00EA6142">
      <w:pPr>
        <w:tabs>
          <w:tab w:val="left" w:pos="1134"/>
        </w:tabs>
        <w:ind w:firstLine="567"/>
        <w:jc w:val="both"/>
        <w:rPr>
          <w:szCs w:val="24"/>
        </w:rPr>
      </w:pPr>
      <w:r w:rsidRPr="00BC108B">
        <w:rPr>
          <w:szCs w:val="24"/>
        </w:rPr>
        <w:t xml:space="preserve">5. NVŠ krepšelio dydis, apmokamas iš valstybės </w:t>
      </w:r>
      <w:r w:rsidR="00A20828" w:rsidRPr="00BC108B">
        <w:rPr>
          <w:szCs w:val="24"/>
        </w:rPr>
        <w:t xml:space="preserve">ir (arba) savivaldybės </w:t>
      </w:r>
      <w:r w:rsidRPr="00BC108B">
        <w:rPr>
          <w:szCs w:val="24"/>
        </w:rPr>
        <w:t xml:space="preserve">biudžeto lėšų ir (arba) ES fondų lėšomis, sudaro </w:t>
      </w:r>
      <w:r w:rsidRPr="00BC108B">
        <w:rPr>
          <w:szCs w:val="24"/>
          <w:u w:val="single"/>
        </w:rPr>
        <w:t>__</w:t>
      </w:r>
      <w:r w:rsidR="00CB2705" w:rsidRPr="00BC108B">
        <w:rPr>
          <w:szCs w:val="24"/>
          <w:u w:val="single"/>
        </w:rPr>
        <w:t>2</w:t>
      </w:r>
      <w:r w:rsidR="00D01C68">
        <w:rPr>
          <w:szCs w:val="24"/>
          <w:u w:val="single"/>
        </w:rPr>
        <w:t>5</w:t>
      </w:r>
      <w:r w:rsidR="00CB2705" w:rsidRPr="00BC108B">
        <w:rPr>
          <w:szCs w:val="24"/>
          <w:u w:val="single"/>
        </w:rPr>
        <w:t xml:space="preserve"> (dvidešimt</w:t>
      </w:r>
      <w:r w:rsidR="00D01C68">
        <w:rPr>
          <w:szCs w:val="24"/>
          <w:u w:val="single"/>
        </w:rPr>
        <w:t xml:space="preserve"> penki</w:t>
      </w:r>
      <w:r w:rsidR="00CB2705" w:rsidRPr="00BC108B">
        <w:rPr>
          <w:szCs w:val="24"/>
          <w:u w:val="single"/>
        </w:rPr>
        <w:t>)</w:t>
      </w:r>
      <w:r w:rsidRPr="00BC108B">
        <w:rPr>
          <w:szCs w:val="24"/>
          <w:u w:val="single"/>
        </w:rPr>
        <w:t>_____</w:t>
      </w:r>
      <w:r w:rsidRPr="00BC108B">
        <w:rPr>
          <w:szCs w:val="24"/>
        </w:rPr>
        <w:t>Eur.</w:t>
      </w:r>
    </w:p>
    <w:p w14:paraId="56573F39" w14:textId="2B89CC9B" w:rsidR="00626187" w:rsidRPr="00BC108B" w:rsidRDefault="000E1B93" w:rsidP="00EA6142">
      <w:pPr>
        <w:shd w:val="clear" w:color="auto" w:fill="FFFFFF"/>
        <w:tabs>
          <w:tab w:val="left" w:pos="993"/>
        </w:tabs>
        <w:ind w:firstLine="567"/>
        <w:jc w:val="both"/>
        <w:rPr>
          <w:szCs w:val="24"/>
        </w:rPr>
      </w:pPr>
      <w:r w:rsidRPr="00BC108B">
        <w:rPr>
          <w:szCs w:val="24"/>
        </w:rPr>
        <w:t>6. Sutarties 4 punkte nustatytas Mokestis yra mažinamas:</w:t>
      </w:r>
    </w:p>
    <w:p w14:paraId="6C215196" w14:textId="77777777" w:rsidR="00626187" w:rsidRPr="00BC108B" w:rsidRDefault="000E1B93" w:rsidP="00EA6142">
      <w:pPr>
        <w:shd w:val="clear" w:color="auto" w:fill="FFFFFF"/>
        <w:tabs>
          <w:tab w:val="left" w:pos="993"/>
        </w:tabs>
        <w:ind w:firstLine="567"/>
        <w:jc w:val="both"/>
        <w:rPr>
          <w:i/>
          <w:iCs/>
          <w:szCs w:val="24"/>
        </w:rPr>
      </w:pPr>
      <w:r w:rsidRPr="00BC108B">
        <w:rPr>
          <w:szCs w:val="24"/>
        </w:rPr>
        <w:t xml:space="preserve">6.1. vienu NVŠ krepšelio dydžiu Mokiniui, išskyrus Mokinius, turinčius Mokinių registre nurodytų vidutinių, didelių ir labai didelių specialiųjų ugdymosi poreikių; </w:t>
      </w:r>
    </w:p>
    <w:p w14:paraId="5543C633" w14:textId="77777777" w:rsidR="00626187" w:rsidRPr="00BC108B" w:rsidRDefault="000E1B93" w:rsidP="00EA6142">
      <w:pPr>
        <w:tabs>
          <w:tab w:val="left" w:pos="1134"/>
        </w:tabs>
        <w:ind w:firstLine="567"/>
        <w:jc w:val="both"/>
        <w:rPr>
          <w:szCs w:val="24"/>
        </w:rPr>
      </w:pPr>
      <w:r w:rsidRPr="00BC108B">
        <w:rPr>
          <w:szCs w:val="24"/>
        </w:rPr>
        <w:t>6.2. dviem NVŠ krepšelio dydžiais Mokiniui, turinčiam Mokinių registre nurodytų vidutinių, didelių ir labai didelių specialiųjų ugdymosi poreikių.</w:t>
      </w:r>
    </w:p>
    <w:p w14:paraId="354E03FD" w14:textId="77777777" w:rsidR="008F099E" w:rsidRPr="00BC108B" w:rsidRDefault="000E1B93" w:rsidP="00EA6142">
      <w:pPr>
        <w:shd w:val="clear" w:color="auto" w:fill="FFFFFF"/>
        <w:tabs>
          <w:tab w:val="left" w:pos="993"/>
        </w:tabs>
        <w:ind w:firstLine="567"/>
        <w:jc w:val="both"/>
        <w:rPr>
          <w:szCs w:val="24"/>
        </w:rPr>
      </w:pPr>
      <w:r w:rsidRPr="00BC108B">
        <w:rPr>
          <w:szCs w:val="24"/>
        </w:rPr>
        <w:t>7.</w:t>
      </w:r>
      <w:r w:rsidRPr="00BC108B">
        <w:rPr>
          <w:szCs w:val="24"/>
        </w:rPr>
        <w:tab/>
        <w:t xml:space="preserve">NVŠ gavėjo mokamas Mokestis, pritaikius Sutarties 5 punkte nurodytą NVŠ krepšelio dydį pagal Sutarties 6 punkte nustatytas sąlygas, sudaro </w:t>
      </w:r>
      <w:r w:rsidR="00CB2705" w:rsidRPr="00BC108B">
        <w:rPr>
          <w:szCs w:val="24"/>
          <w:u w:val="single"/>
        </w:rPr>
        <w:t xml:space="preserve">0 (nulis)  </w:t>
      </w:r>
      <w:r w:rsidRPr="00BC108B">
        <w:rPr>
          <w:szCs w:val="24"/>
        </w:rPr>
        <w:t xml:space="preserve">Eur. </w:t>
      </w:r>
    </w:p>
    <w:p w14:paraId="1AF9C771" w14:textId="28A3F72B" w:rsidR="00626187" w:rsidRPr="00BC108B" w:rsidRDefault="000E1B93" w:rsidP="00EA6142">
      <w:pPr>
        <w:shd w:val="clear" w:color="auto" w:fill="FFFFFF"/>
        <w:tabs>
          <w:tab w:val="left" w:pos="993"/>
        </w:tabs>
        <w:ind w:firstLine="567"/>
        <w:jc w:val="both"/>
        <w:rPr>
          <w:szCs w:val="24"/>
        </w:rPr>
      </w:pPr>
      <w:r w:rsidRPr="00BC108B">
        <w:rPr>
          <w:szCs w:val="24"/>
        </w:rPr>
        <w:t>8</w:t>
      </w:r>
      <w:r w:rsidRPr="00BC108B">
        <w:rPr>
          <w:color w:val="00B050"/>
          <w:szCs w:val="24"/>
        </w:rPr>
        <w:t xml:space="preserve">. </w:t>
      </w:r>
      <w:r w:rsidRPr="00BC108B">
        <w:rPr>
          <w:color w:val="00B050"/>
          <w:szCs w:val="24"/>
        </w:rPr>
        <w:tab/>
      </w:r>
      <w:r w:rsidRPr="00BC108B">
        <w:rPr>
          <w:szCs w:val="24"/>
        </w:rPr>
        <w:t>NVŠ gavėjas moka visą Sutarties 4 punkte numatytą Mokestį nuo NVŠ gavėjo informavimo apie Sutarties 3.11 papunktyje nurodytas finansavimo sąlygas dienos.</w:t>
      </w:r>
    </w:p>
    <w:p w14:paraId="7B650713" w14:textId="77777777" w:rsidR="00626187" w:rsidRPr="00BC108B" w:rsidRDefault="000E1B93" w:rsidP="00EA6142">
      <w:pPr>
        <w:tabs>
          <w:tab w:val="left" w:pos="1134"/>
        </w:tabs>
        <w:ind w:firstLine="567"/>
        <w:jc w:val="both"/>
        <w:rPr>
          <w:szCs w:val="24"/>
        </w:rPr>
      </w:pPr>
      <w:r w:rsidRPr="00BC108B">
        <w:rPr>
          <w:szCs w:val="24"/>
        </w:rPr>
        <w:t>9. NVŠ gavėjas atsiskaito su NVŠ teikėju:</w:t>
      </w:r>
    </w:p>
    <w:p w14:paraId="6DCD599D" w14:textId="787F676C" w:rsidR="00626187" w:rsidRPr="00BC108B" w:rsidRDefault="00CB2705" w:rsidP="00EA6142">
      <w:pPr>
        <w:tabs>
          <w:tab w:val="left" w:pos="1134"/>
        </w:tabs>
        <w:ind w:firstLine="567"/>
        <w:jc w:val="both"/>
        <w:rPr>
          <w:szCs w:val="24"/>
        </w:rPr>
      </w:pPr>
      <w:r w:rsidRPr="00BC108B">
        <w:rPr>
          <w:szCs w:val="24"/>
        </w:rPr>
        <w:t>_</w:t>
      </w:r>
      <w:r w:rsidR="000E1B93" w:rsidRPr="00BC108B">
        <w:rPr>
          <w:szCs w:val="24"/>
          <w:u w:val="single"/>
        </w:rPr>
        <w:t>_</w:t>
      </w:r>
      <w:r w:rsidR="0081136F" w:rsidRPr="00BC108B">
        <w:rPr>
          <w:szCs w:val="24"/>
          <w:u w:val="single"/>
        </w:rPr>
        <w:t xml:space="preserve">____________________________________________________________________ </w:t>
      </w:r>
      <w:r w:rsidR="000E1B93" w:rsidRPr="00BC108B">
        <w:rPr>
          <w:szCs w:val="24"/>
          <w:u w:val="single"/>
        </w:rPr>
        <w:t>_</w:t>
      </w:r>
      <w:r w:rsidR="000E1B93" w:rsidRPr="00BC108B">
        <w:rPr>
          <w:szCs w:val="24"/>
        </w:rPr>
        <w:t>.</w:t>
      </w:r>
    </w:p>
    <w:p w14:paraId="79F3C3A8" w14:textId="77777777" w:rsidR="00626187" w:rsidRPr="00BC108B" w:rsidRDefault="000E1B93" w:rsidP="00EA6142">
      <w:pPr>
        <w:tabs>
          <w:tab w:val="left" w:pos="1134"/>
        </w:tabs>
        <w:ind w:firstLine="567"/>
        <w:jc w:val="both"/>
        <w:rPr>
          <w:i/>
          <w:iCs/>
          <w:szCs w:val="24"/>
        </w:rPr>
      </w:pPr>
      <w:r w:rsidRPr="00BC108B">
        <w:rPr>
          <w:i/>
          <w:iCs/>
          <w:szCs w:val="24"/>
          <w:shd w:val="clear" w:color="auto" w:fill="EDEDED"/>
        </w:rPr>
        <w:t>(mokėjimo terminai, būdas, kitos mokesčio už ugdymą pagal NVŠ programą mokėjimo sąlygos</w:t>
      </w:r>
      <w:r w:rsidRPr="00BC108B">
        <w:rPr>
          <w:i/>
          <w:iCs/>
          <w:szCs w:val="24"/>
        </w:rPr>
        <w:t>)</w:t>
      </w:r>
    </w:p>
    <w:p w14:paraId="17A60C54" w14:textId="77777777" w:rsidR="00626187" w:rsidRPr="00BC108B" w:rsidRDefault="00626187">
      <w:pPr>
        <w:rPr>
          <w:szCs w:val="24"/>
        </w:rPr>
      </w:pPr>
    </w:p>
    <w:p w14:paraId="5833B593" w14:textId="77777777" w:rsidR="00626187" w:rsidRPr="00BC108B" w:rsidRDefault="000E1B93">
      <w:pPr>
        <w:ind w:left="426" w:hanging="382"/>
        <w:jc w:val="center"/>
        <w:rPr>
          <w:b/>
          <w:szCs w:val="24"/>
        </w:rPr>
      </w:pPr>
      <w:r w:rsidRPr="00BC108B">
        <w:rPr>
          <w:b/>
          <w:szCs w:val="24"/>
        </w:rPr>
        <w:t>IV.</w:t>
      </w:r>
      <w:r w:rsidRPr="00BC108B">
        <w:rPr>
          <w:b/>
          <w:szCs w:val="24"/>
        </w:rPr>
        <w:tab/>
        <w:t>Sutarties terminas, jos keitimo ir nutraukimo tvarka</w:t>
      </w:r>
    </w:p>
    <w:p w14:paraId="1FA67090" w14:textId="6D949A46" w:rsidR="00626187" w:rsidRPr="00BC108B" w:rsidRDefault="000E1B93" w:rsidP="00EA6142">
      <w:pPr>
        <w:tabs>
          <w:tab w:val="left" w:pos="1134"/>
        </w:tabs>
        <w:ind w:firstLine="567"/>
        <w:jc w:val="both"/>
        <w:rPr>
          <w:szCs w:val="24"/>
        </w:rPr>
      </w:pPr>
      <w:r w:rsidRPr="00BC108B">
        <w:rPr>
          <w:szCs w:val="24"/>
        </w:rPr>
        <w:t>10.Sutartis įsigalioja nuo jos pasirašymo dienos ir galioja iki NVŠ programos pabaigos, numatytos Sutarties 1 punkte, o sutartinių įsipareigojimų atžvilgiu – iki galutinio tarpusavio atsiskaitymo Sutarties III skyriuje nustatyta tvarka.</w:t>
      </w:r>
    </w:p>
    <w:p w14:paraId="4F3913BC" w14:textId="607B19AB" w:rsidR="00626187" w:rsidRPr="00BC108B" w:rsidRDefault="000E1B93" w:rsidP="00EA6142">
      <w:pPr>
        <w:tabs>
          <w:tab w:val="left" w:pos="1276"/>
        </w:tabs>
        <w:ind w:firstLine="567"/>
        <w:jc w:val="both"/>
        <w:rPr>
          <w:szCs w:val="24"/>
        </w:rPr>
      </w:pPr>
      <w:r w:rsidRPr="00BC108B">
        <w:rPr>
          <w:szCs w:val="24"/>
        </w:rPr>
        <w:t>11.Sutarties nutraukimo pagrindai:</w:t>
      </w:r>
    </w:p>
    <w:p w14:paraId="5BB701D1" w14:textId="171ADD7A" w:rsidR="00626187" w:rsidRPr="00BC108B" w:rsidRDefault="000E1B93" w:rsidP="00EA6142">
      <w:pPr>
        <w:tabs>
          <w:tab w:val="left" w:pos="1276"/>
        </w:tabs>
        <w:ind w:firstLine="567"/>
        <w:jc w:val="both"/>
        <w:rPr>
          <w:szCs w:val="24"/>
        </w:rPr>
      </w:pPr>
      <w:r w:rsidRPr="00BC108B">
        <w:rPr>
          <w:szCs w:val="24"/>
        </w:rPr>
        <w:t xml:space="preserve">11.1. NVŠ gavėjas turi teisę vienašališkai nutraukti Sutartį, apie tai įspėjęs NVŠ teikėją jo nurodytu el. paštu prieš </w:t>
      </w:r>
      <w:r w:rsidRPr="00BC108B">
        <w:rPr>
          <w:szCs w:val="24"/>
          <w:u w:val="single"/>
        </w:rPr>
        <w:t>__</w:t>
      </w:r>
      <w:r w:rsidR="00002AB8" w:rsidRPr="00BC108B">
        <w:rPr>
          <w:szCs w:val="24"/>
          <w:u w:val="single"/>
        </w:rPr>
        <w:t>10</w:t>
      </w:r>
      <w:r w:rsidRPr="00BC108B">
        <w:rPr>
          <w:szCs w:val="24"/>
          <w:u w:val="single"/>
        </w:rPr>
        <w:t>_</w:t>
      </w:r>
      <w:r w:rsidRPr="00BC108B">
        <w:rPr>
          <w:szCs w:val="24"/>
        </w:rPr>
        <w:t xml:space="preserve"> darbo dienų ir visiškai atsiskaitęs su NVŠ teikėju;</w:t>
      </w:r>
    </w:p>
    <w:p w14:paraId="16CD85B2" w14:textId="78EF5182" w:rsidR="00626187" w:rsidRPr="00BC108B" w:rsidRDefault="000E1B93" w:rsidP="00EA6142">
      <w:pPr>
        <w:tabs>
          <w:tab w:val="left" w:pos="1276"/>
        </w:tabs>
        <w:ind w:firstLine="567"/>
        <w:jc w:val="both"/>
        <w:rPr>
          <w:szCs w:val="24"/>
        </w:rPr>
      </w:pPr>
      <w:r w:rsidRPr="00BC108B">
        <w:rPr>
          <w:szCs w:val="24"/>
        </w:rPr>
        <w:t xml:space="preserve">11.2. NVŠ teikėjas turi teisę vienašališkai nutraukti Sutartį, jei NVŠ gavėjas nevykdo įsipareigojimų ir (arba) 1 (vieną) mėnesį nelanko NVŠ programos, apie tai įspėjęs NVŠ gavėją jo nurodytu el. paštu prieš </w:t>
      </w:r>
      <w:r w:rsidRPr="00BC108B">
        <w:rPr>
          <w:szCs w:val="24"/>
          <w:u w:val="single"/>
        </w:rPr>
        <w:t>_</w:t>
      </w:r>
      <w:r w:rsidR="00002AB8" w:rsidRPr="00BC108B">
        <w:rPr>
          <w:szCs w:val="24"/>
          <w:u w:val="single"/>
        </w:rPr>
        <w:t>10</w:t>
      </w:r>
      <w:r w:rsidRPr="00BC108B">
        <w:rPr>
          <w:szCs w:val="24"/>
          <w:u w:val="single"/>
        </w:rPr>
        <w:t>_</w:t>
      </w:r>
      <w:r w:rsidRPr="00BC108B">
        <w:rPr>
          <w:szCs w:val="24"/>
        </w:rPr>
        <w:t>darbo dienų;</w:t>
      </w:r>
    </w:p>
    <w:p w14:paraId="658EBE2D" w14:textId="77777777" w:rsidR="00626187" w:rsidRPr="00BC108B" w:rsidRDefault="000E1B93" w:rsidP="00EA6142">
      <w:pPr>
        <w:tabs>
          <w:tab w:val="left" w:pos="1276"/>
        </w:tabs>
        <w:ind w:firstLine="567"/>
        <w:jc w:val="both"/>
        <w:rPr>
          <w:szCs w:val="24"/>
        </w:rPr>
      </w:pPr>
      <w:r w:rsidRPr="00BC108B">
        <w:rPr>
          <w:szCs w:val="24"/>
        </w:rPr>
        <w:lastRenderedPageBreak/>
        <w:t>11.3. abipusiu šalių sutarimu;</w:t>
      </w:r>
    </w:p>
    <w:p w14:paraId="3022AD40" w14:textId="77777777" w:rsidR="00626187" w:rsidRPr="00BC108B" w:rsidRDefault="000E1B93" w:rsidP="00EA6142">
      <w:pPr>
        <w:tabs>
          <w:tab w:val="left" w:pos="1276"/>
        </w:tabs>
        <w:ind w:firstLine="567"/>
        <w:jc w:val="both"/>
        <w:rPr>
          <w:szCs w:val="24"/>
        </w:rPr>
      </w:pPr>
      <w:r w:rsidRPr="00BC108B">
        <w:rPr>
          <w:szCs w:val="24"/>
        </w:rPr>
        <w:t>11.4. kai šalys nevykdo savo įsipareigojimų.</w:t>
      </w:r>
    </w:p>
    <w:p w14:paraId="3D5D2F1E" w14:textId="77777777" w:rsidR="00626187" w:rsidRPr="00BC108B" w:rsidRDefault="000E1B93" w:rsidP="00EA6142">
      <w:pPr>
        <w:ind w:firstLine="567"/>
        <w:jc w:val="both"/>
        <w:rPr>
          <w:szCs w:val="24"/>
        </w:rPr>
      </w:pPr>
      <w:r w:rsidRPr="00BC108B">
        <w:rPr>
          <w:szCs w:val="24"/>
        </w:rPr>
        <w:t>12. 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14:paraId="0AEACB4C" w14:textId="77777777" w:rsidR="00626187" w:rsidRPr="00BC108B" w:rsidRDefault="000E1B93" w:rsidP="00EA6142">
      <w:pPr>
        <w:ind w:left="284" w:firstLine="567"/>
        <w:jc w:val="center"/>
        <w:rPr>
          <w:b/>
          <w:szCs w:val="24"/>
        </w:rPr>
      </w:pPr>
      <w:r w:rsidRPr="00BC108B">
        <w:rPr>
          <w:b/>
          <w:szCs w:val="24"/>
        </w:rPr>
        <w:t>V.</w:t>
      </w:r>
      <w:r w:rsidRPr="00BC108B">
        <w:rPr>
          <w:b/>
          <w:szCs w:val="24"/>
        </w:rPr>
        <w:tab/>
        <w:t xml:space="preserve"> Baigiamosios nuostatos</w:t>
      </w:r>
    </w:p>
    <w:p w14:paraId="667E2FA2" w14:textId="04755D2B" w:rsidR="00626187" w:rsidRPr="00BC108B" w:rsidRDefault="000E1B93" w:rsidP="00EA6142">
      <w:pPr>
        <w:tabs>
          <w:tab w:val="left" w:pos="1134"/>
        </w:tabs>
        <w:ind w:firstLine="567"/>
        <w:jc w:val="both"/>
        <w:rPr>
          <w:szCs w:val="24"/>
        </w:rPr>
      </w:pPr>
      <w:r w:rsidRPr="00BC108B">
        <w:rPr>
          <w:szCs w:val="24"/>
        </w:rPr>
        <w:t>13.Pasikeitus adresams, telefonų ir faksų numeriams, elektroninio pašto adresams, banko rekvizitams, Sutarties šalys įsipareigoja apie tai nedelsdamos raštu informuoti viena kitą.</w:t>
      </w:r>
    </w:p>
    <w:p w14:paraId="11F65A0F" w14:textId="2583EB40" w:rsidR="00626187" w:rsidRPr="00BC108B" w:rsidRDefault="000E1B93" w:rsidP="00EA6142">
      <w:pPr>
        <w:tabs>
          <w:tab w:val="left" w:pos="1134"/>
        </w:tabs>
        <w:ind w:firstLine="567"/>
        <w:jc w:val="both"/>
        <w:rPr>
          <w:szCs w:val="24"/>
        </w:rPr>
      </w:pPr>
      <w:r w:rsidRPr="00BC108B">
        <w:rPr>
          <w:szCs w:val="24"/>
        </w:rPr>
        <w:t xml:space="preserve">14.Visi su šia Sutartimi susiję ginčai sprendžiami derybų būdu, o nesusitarus, ginčai sprendžiami Lietuvos Respublikos įstatymų nustatyta tvarka. </w:t>
      </w:r>
    </w:p>
    <w:p w14:paraId="32E99CC2" w14:textId="50E4CBAB" w:rsidR="00626187" w:rsidRPr="00BC108B" w:rsidRDefault="000E1B93" w:rsidP="00EA6142">
      <w:pPr>
        <w:tabs>
          <w:tab w:val="left" w:pos="1134"/>
        </w:tabs>
        <w:ind w:firstLine="567"/>
        <w:jc w:val="both"/>
        <w:rPr>
          <w:szCs w:val="24"/>
        </w:rPr>
      </w:pPr>
      <w:r w:rsidRPr="00BC108B">
        <w:rPr>
          <w:szCs w:val="24"/>
        </w:rPr>
        <w:t xml:space="preserve">15.Sutartis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14:paraId="472F97DE" w14:textId="77777777" w:rsidR="00626187" w:rsidRPr="00BC108B" w:rsidRDefault="000E1B93" w:rsidP="00EA6142">
      <w:pPr>
        <w:ind w:firstLine="567"/>
        <w:jc w:val="both"/>
        <w:rPr>
          <w:b/>
          <w:bCs/>
          <w:color w:val="000000"/>
          <w:szCs w:val="24"/>
          <w:lang w:eastAsia="lt-LT"/>
        </w:rPr>
      </w:pPr>
      <w:r w:rsidRPr="00BC108B">
        <w:rPr>
          <w:szCs w:val="24"/>
        </w:rPr>
        <w:t xml:space="preserve">16. </w:t>
      </w:r>
      <w:r w:rsidRPr="00BC108B">
        <w:rPr>
          <w:color w:val="000000"/>
          <w:szCs w:val="24"/>
          <w:lang w:eastAsia="lt-LT"/>
        </w:rPr>
        <w:t xml:space="preserve">Sutartyje vartojamos sąvokos atitinka </w:t>
      </w:r>
      <w:r w:rsidRPr="00BC108B">
        <w:rPr>
          <w:szCs w:val="24"/>
        </w:rPr>
        <w:t>Neformaliojo vaikų švietimo  programų finansavimo ir administravimo tvarkos</w:t>
      </w:r>
      <w:r w:rsidRPr="00BC108B">
        <w:rPr>
          <w:color w:val="000000"/>
          <w:szCs w:val="24"/>
          <w:lang w:eastAsia="lt-LT"/>
        </w:rPr>
        <w:t xml:space="preserve"> </w:t>
      </w:r>
      <w:r w:rsidRPr="00BC108B">
        <w:rPr>
          <w:iCs/>
          <w:color w:val="000000"/>
          <w:szCs w:val="24"/>
          <w:lang w:eastAsia="lt-LT"/>
        </w:rPr>
        <w:t>apraše</w:t>
      </w:r>
      <w:r w:rsidRPr="00BC108B">
        <w:rPr>
          <w:color w:val="000000"/>
          <w:szCs w:val="24"/>
          <w:lang w:eastAsia="lt-LT"/>
        </w:rPr>
        <w:t xml:space="preserve"> vartojamas sąvokas.</w:t>
      </w:r>
      <w:r w:rsidRPr="00BC108B">
        <w:rPr>
          <w:b/>
          <w:bCs/>
          <w:color w:val="000000"/>
          <w:szCs w:val="24"/>
          <w:lang w:eastAsia="lt-LT"/>
        </w:rPr>
        <w:t xml:space="preserve"> </w:t>
      </w:r>
    </w:p>
    <w:p w14:paraId="07E1EDE1" w14:textId="77777777" w:rsidR="00626187" w:rsidRPr="00BC108B" w:rsidRDefault="000E1B93" w:rsidP="00EA6142">
      <w:pPr>
        <w:ind w:firstLine="567"/>
        <w:jc w:val="both"/>
        <w:rPr>
          <w:szCs w:val="24"/>
        </w:rPr>
      </w:pPr>
      <w:r w:rsidRPr="00BC108B">
        <w:rPr>
          <w:szCs w:val="24"/>
        </w:rPr>
        <w:t>17. Švietimo santykiai prasideda nuo Mokinio pirmos ugdymosi pagal NVŠ programą dienos.</w:t>
      </w:r>
    </w:p>
    <w:p w14:paraId="016F7622" w14:textId="77777777" w:rsidR="00626187" w:rsidRPr="00BC108B" w:rsidRDefault="000E1B93" w:rsidP="00EA6142">
      <w:pPr>
        <w:ind w:firstLine="567"/>
        <w:jc w:val="both"/>
        <w:rPr>
          <w:szCs w:val="24"/>
        </w:rPr>
      </w:pPr>
      <w:r w:rsidRPr="00BC108B">
        <w:rPr>
          <w:szCs w:val="24"/>
        </w:rPr>
        <w:t xml:space="preserve">18. Sutartis turi būti sudaroma iki pirmos ugdymosi pagal NVŠ programą dienos. </w:t>
      </w:r>
    </w:p>
    <w:p w14:paraId="2C139BF8" w14:textId="77777777" w:rsidR="00626187" w:rsidRPr="00BC108B" w:rsidRDefault="000E1B93" w:rsidP="00EA6142">
      <w:pPr>
        <w:ind w:firstLine="567"/>
        <w:jc w:val="both"/>
        <w:rPr>
          <w:color w:val="000000"/>
          <w:szCs w:val="24"/>
        </w:rPr>
      </w:pPr>
      <w:r w:rsidRPr="00BC108B">
        <w:rPr>
          <w:color w:val="000000"/>
          <w:szCs w:val="24"/>
        </w:rPr>
        <w:t xml:space="preserve">19. Sutarties nuostata, prieštaraujanti Švietimo įstatymui ir kitiems įstatymams, negalioja. </w:t>
      </w:r>
    </w:p>
    <w:p w14:paraId="0753339E" w14:textId="77777777" w:rsidR="00626187" w:rsidRPr="00BC108B" w:rsidRDefault="000E1B93" w:rsidP="00EA6142">
      <w:pPr>
        <w:ind w:firstLine="567"/>
        <w:jc w:val="both"/>
        <w:rPr>
          <w:szCs w:val="24"/>
        </w:rPr>
      </w:pPr>
      <w:r w:rsidRPr="00BC108B">
        <w:rPr>
          <w:color w:val="000000"/>
          <w:szCs w:val="24"/>
        </w:rPr>
        <w:t xml:space="preserve">20. Sutartis </w:t>
      </w:r>
      <w:r w:rsidRPr="00BC108B">
        <w:rPr>
          <w:szCs w:val="24"/>
        </w:rPr>
        <w:t xml:space="preserve">registruoja NVŠ teikėjas. </w:t>
      </w:r>
    </w:p>
    <w:p w14:paraId="1DEFEE0F" w14:textId="77777777" w:rsidR="00626187" w:rsidRPr="00BC108B" w:rsidRDefault="000E1B93" w:rsidP="00EA6142">
      <w:pPr>
        <w:ind w:firstLine="567"/>
        <w:jc w:val="both"/>
        <w:rPr>
          <w:szCs w:val="24"/>
        </w:rPr>
      </w:pPr>
      <w:r w:rsidRPr="00BC108B">
        <w:rPr>
          <w:color w:val="000000"/>
          <w:szCs w:val="24"/>
          <w:lang w:eastAsia="lt-LT"/>
        </w:rPr>
        <w:t xml:space="preserve">21. </w:t>
      </w:r>
      <w:r w:rsidRPr="00BC108B">
        <w:rPr>
          <w:szCs w:val="24"/>
        </w:rPr>
        <w:t>Sutartyje neaptartos sąlygos sprendžiamos vadovaujantis Lietuvos Respublikos civilinio kodekso nuostatomis.</w:t>
      </w:r>
    </w:p>
    <w:p w14:paraId="188C7361" w14:textId="74663BA8" w:rsidR="00626187" w:rsidRPr="00BC108B" w:rsidRDefault="000E1B93" w:rsidP="00EA6142">
      <w:pPr>
        <w:tabs>
          <w:tab w:val="left" w:pos="1134"/>
        </w:tabs>
        <w:ind w:firstLine="567"/>
        <w:rPr>
          <w:szCs w:val="24"/>
        </w:rPr>
      </w:pPr>
      <w:r w:rsidRPr="00BC108B">
        <w:rPr>
          <w:szCs w:val="24"/>
        </w:rPr>
        <w:t xml:space="preserve">22.Ši Sutartis sudaryta dviem vienodos teisinės galios egzemplioriais lietuvių kalba, po vieną kiekvienai šaliai. </w:t>
      </w:r>
    </w:p>
    <w:p w14:paraId="5F331BBA" w14:textId="77777777" w:rsidR="00626187" w:rsidRPr="00BC108B" w:rsidRDefault="000E1B93" w:rsidP="00EA6142">
      <w:pPr>
        <w:ind w:firstLine="567"/>
        <w:jc w:val="both"/>
        <w:rPr>
          <w:szCs w:val="24"/>
        </w:rPr>
      </w:pPr>
      <w:r w:rsidRPr="00BC108B">
        <w:rPr>
          <w:szCs w:val="24"/>
        </w:rPr>
        <w:t>23. NVŠ gavėjo</w:t>
      </w:r>
      <w:r w:rsidRPr="00BC108B">
        <w:rPr>
          <w:color w:val="000000"/>
          <w:szCs w:val="24"/>
          <w:lang w:eastAsia="lt-LT"/>
        </w:rPr>
        <w:t xml:space="preserve"> adresas ir kiti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717"/>
        <w:gridCol w:w="6194"/>
      </w:tblGrid>
      <w:tr w:rsidR="00626187" w:rsidRPr="00BC108B" w14:paraId="5D59CECF" w14:textId="77777777" w:rsidTr="00D900E4">
        <w:trPr>
          <w:trHeight w:val="24"/>
        </w:trPr>
        <w:tc>
          <w:tcPr>
            <w:tcW w:w="1875" w:type="pct"/>
            <w:shd w:val="clear" w:color="auto" w:fill="auto"/>
            <w:vAlign w:val="center"/>
          </w:tcPr>
          <w:p w14:paraId="2651248E" w14:textId="77777777" w:rsidR="00626187" w:rsidRPr="00BC108B" w:rsidRDefault="00626187">
            <w:pPr>
              <w:widowControl w:val="0"/>
              <w:shd w:val="clear" w:color="auto" w:fill="FFFFFF"/>
              <w:jc w:val="center"/>
              <w:rPr>
                <w:b/>
                <w:color w:val="000000"/>
                <w:szCs w:val="24"/>
                <w:lang w:eastAsia="lt-LT"/>
              </w:rPr>
            </w:pPr>
          </w:p>
        </w:tc>
        <w:tc>
          <w:tcPr>
            <w:tcW w:w="3125" w:type="pct"/>
            <w:shd w:val="clear" w:color="auto" w:fill="auto"/>
            <w:vAlign w:val="center"/>
          </w:tcPr>
          <w:p w14:paraId="11F41F19" w14:textId="77777777" w:rsidR="00626187" w:rsidRPr="00BC108B" w:rsidRDefault="000E1B93">
            <w:pPr>
              <w:widowControl w:val="0"/>
              <w:shd w:val="clear" w:color="auto" w:fill="FFFFFF"/>
              <w:jc w:val="center"/>
              <w:rPr>
                <w:b/>
                <w:color w:val="000000"/>
                <w:szCs w:val="24"/>
                <w:lang w:eastAsia="lt-LT"/>
              </w:rPr>
            </w:pPr>
            <w:r w:rsidRPr="00BC108B">
              <w:rPr>
                <w:b/>
                <w:color w:val="000000"/>
                <w:szCs w:val="24"/>
                <w:lang w:eastAsia="lt-LT"/>
              </w:rPr>
              <w:t>NVŠ gavėjas / Mokinys</w:t>
            </w:r>
          </w:p>
        </w:tc>
      </w:tr>
      <w:tr w:rsidR="00626187" w:rsidRPr="00BC108B" w14:paraId="6F1813B9" w14:textId="77777777" w:rsidTr="00D900E4">
        <w:trPr>
          <w:trHeight w:val="24"/>
        </w:trPr>
        <w:tc>
          <w:tcPr>
            <w:tcW w:w="1875" w:type="pct"/>
            <w:shd w:val="clear" w:color="auto" w:fill="auto"/>
            <w:vAlign w:val="center"/>
          </w:tcPr>
          <w:p w14:paraId="595FB509" w14:textId="77777777" w:rsidR="00626187" w:rsidRPr="00BC108B" w:rsidRDefault="000E1B93" w:rsidP="008D200F">
            <w:pPr>
              <w:widowControl w:val="0"/>
              <w:shd w:val="clear" w:color="auto" w:fill="FFFFFF"/>
              <w:rPr>
                <w:bCs/>
                <w:color w:val="000000"/>
                <w:szCs w:val="24"/>
                <w:lang w:eastAsia="lt-LT"/>
              </w:rPr>
            </w:pPr>
            <w:r w:rsidRPr="00BC108B">
              <w:rPr>
                <w:bCs/>
                <w:color w:val="000000"/>
                <w:szCs w:val="24"/>
                <w:lang w:eastAsia="lt-LT"/>
              </w:rPr>
              <w:t>Mokinio vardas, pavardė</w:t>
            </w:r>
          </w:p>
        </w:tc>
        <w:tc>
          <w:tcPr>
            <w:tcW w:w="3125" w:type="pct"/>
            <w:shd w:val="clear" w:color="auto" w:fill="auto"/>
            <w:vAlign w:val="center"/>
          </w:tcPr>
          <w:p w14:paraId="47B1124E" w14:textId="26E607AA" w:rsidR="00626187" w:rsidRPr="00BC108B" w:rsidRDefault="00626187" w:rsidP="008D200F">
            <w:pPr>
              <w:widowControl w:val="0"/>
              <w:shd w:val="clear" w:color="auto" w:fill="FFFFFF"/>
              <w:rPr>
                <w:bCs/>
                <w:color w:val="000000"/>
                <w:szCs w:val="24"/>
                <w:lang w:eastAsia="lt-LT"/>
              </w:rPr>
            </w:pPr>
          </w:p>
        </w:tc>
      </w:tr>
      <w:tr w:rsidR="00626187" w:rsidRPr="00BC108B" w14:paraId="7AB5E742" w14:textId="77777777" w:rsidTr="00D900E4">
        <w:trPr>
          <w:trHeight w:val="24"/>
        </w:trPr>
        <w:tc>
          <w:tcPr>
            <w:tcW w:w="1875" w:type="pct"/>
            <w:shd w:val="clear" w:color="auto" w:fill="auto"/>
            <w:vAlign w:val="center"/>
          </w:tcPr>
          <w:p w14:paraId="09B994CD" w14:textId="2E7BE2CC" w:rsidR="00626187" w:rsidRPr="00BC108B" w:rsidRDefault="000E1B93" w:rsidP="008D200F">
            <w:pPr>
              <w:widowControl w:val="0"/>
              <w:shd w:val="clear" w:color="auto" w:fill="FFFFFF"/>
              <w:rPr>
                <w:color w:val="000000"/>
                <w:szCs w:val="24"/>
                <w:lang w:eastAsia="lt-LT"/>
              </w:rPr>
            </w:pPr>
            <w:r w:rsidRPr="00BC108B">
              <w:rPr>
                <w:color w:val="000000"/>
                <w:szCs w:val="24"/>
                <w:lang w:eastAsia="lt-LT"/>
              </w:rPr>
              <w:t xml:space="preserve">Mokinio atstovo vardas, pavardė </w:t>
            </w:r>
          </w:p>
        </w:tc>
        <w:tc>
          <w:tcPr>
            <w:tcW w:w="3125" w:type="pct"/>
            <w:shd w:val="clear" w:color="auto" w:fill="auto"/>
          </w:tcPr>
          <w:p w14:paraId="2F8E21DD" w14:textId="61C0C6B1" w:rsidR="00626187" w:rsidRPr="00BC108B" w:rsidRDefault="00626187" w:rsidP="008D200F">
            <w:pPr>
              <w:widowControl w:val="0"/>
              <w:shd w:val="clear" w:color="auto" w:fill="FFFFFF"/>
              <w:rPr>
                <w:color w:val="000000"/>
                <w:szCs w:val="24"/>
                <w:lang w:eastAsia="lt-LT"/>
              </w:rPr>
            </w:pPr>
          </w:p>
        </w:tc>
      </w:tr>
      <w:tr w:rsidR="00626187" w:rsidRPr="00BC108B" w14:paraId="0A78EF96" w14:textId="77777777" w:rsidTr="00D900E4">
        <w:trPr>
          <w:trHeight w:val="24"/>
        </w:trPr>
        <w:tc>
          <w:tcPr>
            <w:tcW w:w="1875" w:type="pct"/>
            <w:shd w:val="clear" w:color="auto" w:fill="auto"/>
            <w:vAlign w:val="center"/>
          </w:tcPr>
          <w:p w14:paraId="2F75D639" w14:textId="77777777" w:rsidR="00626187" w:rsidRPr="00BC108B" w:rsidRDefault="000E1B93" w:rsidP="008D200F">
            <w:pPr>
              <w:widowControl w:val="0"/>
              <w:shd w:val="clear" w:color="auto" w:fill="FFFFFF"/>
              <w:rPr>
                <w:color w:val="000000"/>
                <w:szCs w:val="24"/>
                <w:lang w:eastAsia="lt-LT"/>
              </w:rPr>
            </w:pPr>
            <w:r w:rsidRPr="00BC108B">
              <w:rPr>
                <w:color w:val="000000"/>
                <w:szCs w:val="24"/>
                <w:lang w:eastAsia="lt-LT"/>
              </w:rPr>
              <w:t>Gyvenamosios vietos adresas</w:t>
            </w:r>
          </w:p>
        </w:tc>
        <w:tc>
          <w:tcPr>
            <w:tcW w:w="3125" w:type="pct"/>
            <w:shd w:val="clear" w:color="auto" w:fill="auto"/>
          </w:tcPr>
          <w:p w14:paraId="56A81D4D" w14:textId="3F6CD4F5" w:rsidR="00626187" w:rsidRPr="00BC108B" w:rsidRDefault="00626187" w:rsidP="008D200F">
            <w:pPr>
              <w:widowControl w:val="0"/>
              <w:shd w:val="clear" w:color="auto" w:fill="FFFFFF"/>
              <w:rPr>
                <w:color w:val="000000"/>
                <w:szCs w:val="24"/>
                <w:lang w:eastAsia="lt-LT"/>
              </w:rPr>
            </w:pPr>
          </w:p>
        </w:tc>
      </w:tr>
      <w:tr w:rsidR="00626187" w:rsidRPr="00BC108B" w14:paraId="6D03F32A" w14:textId="77777777" w:rsidTr="008D200F">
        <w:trPr>
          <w:trHeight w:val="70"/>
        </w:trPr>
        <w:tc>
          <w:tcPr>
            <w:tcW w:w="1875" w:type="pct"/>
            <w:shd w:val="clear" w:color="auto" w:fill="auto"/>
            <w:vAlign w:val="center"/>
          </w:tcPr>
          <w:p w14:paraId="5C8C1473" w14:textId="77777777" w:rsidR="00626187" w:rsidRPr="00BC108B" w:rsidRDefault="000E1B93" w:rsidP="008D200F">
            <w:pPr>
              <w:widowControl w:val="0"/>
              <w:shd w:val="clear" w:color="auto" w:fill="FFFFFF"/>
              <w:rPr>
                <w:color w:val="000000"/>
                <w:szCs w:val="24"/>
                <w:lang w:eastAsia="lt-LT"/>
              </w:rPr>
            </w:pPr>
            <w:r w:rsidRPr="00BC108B">
              <w:rPr>
                <w:color w:val="000000"/>
                <w:szCs w:val="24"/>
                <w:lang w:eastAsia="lt-LT"/>
              </w:rPr>
              <w:t>Pašto kodas</w:t>
            </w:r>
          </w:p>
        </w:tc>
        <w:tc>
          <w:tcPr>
            <w:tcW w:w="3125" w:type="pct"/>
            <w:shd w:val="clear" w:color="auto" w:fill="auto"/>
          </w:tcPr>
          <w:p w14:paraId="04F95A25" w14:textId="77777777" w:rsidR="00626187" w:rsidRPr="00BC108B" w:rsidRDefault="00626187" w:rsidP="008D200F">
            <w:pPr>
              <w:widowControl w:val="0"/>
              <w:shd w:val="clear" w:color="auto" w:fill="FFFFFF"/>
              <w:rPr>
                <w:color w:val="000000"/>
                <w:szCs w:val="24"/>
                <w:lang w:eastAsia="lt-LT"/>
              </w:rPr>
            </w:pPr>
          </w:p>
        </w:tc>
      </w:tr>
      <w:tr w:rsidR="0023586E" w:rsidRPr="00BC108B" w14:paraId="041AEE47" w14:textId="77777777" w:rsidTr="000A48A6">
        <w:trPr>
          <w:trHeight w:val="24"/>
        </w:trPr>
        <w:tc>
          <w:tcPr>
            <w:tcW w:w="1875" w:type="pct"/>
            <w:shd w:val="clear" w:color="auto" w:fill="auto"/>
            <w:vAlign w:val="center"/>
          </w:tcPr>
          <w:p w14:paraId="4B94752A" w14:textId="77777777" w:rsidR="0023586E" w:rsidRPr="00BC108B" w:rsidRDefault="0023586E" w:rsidP="0023586E">
            <w:pPr>
              <w:widowControl w:val="0"/>
              <w:shd w:val="clear" w:color="auto" w:fill="FFFFFF"/>
              <w:rPr>
                <w:color w:val="000000"/>
                <w:szCs w:val="24"/>
                <w:lang w:eastAsia="lt-LT"/>
              </w:rPr>
            </w:pPr>
            <w:r w:rsidRPr="00BC108B">
              <w:rPr>
                <w:color w:val="000000"/>
                <w:szCs w:val="24"/>
                <w:lang w:eastAsia="lt-LT"/>
              </w:rPr>
              <w:t xml:space="preserve">Telefonas </w:t>
            </w:r>
          </w:p>
        </w:tc>
        <w:tc>
          <w:tcPr>
            <w:tcW w:w="3125" w:type="pct"/>
            <w:tcBorders>
              <w:top w:val="single" w:sz="4" w:space="0" w:color="auto"/>
              <w:left w:val="single" w:sz="4" w:space="0" w:color="auto"/>
              <w:bottom w:val="single" w:sz="4" w:space="0" w:color="auto"/>
              <w:right w:val="single" w:sz="4" w:space="0" w:color="auto"/>
            </w:tcBorders>
          </w:tcPr>
          <w:p w14:paraId="195F9D1C" w14:textId="3A4199F0" w:rsidR="0023586E" w:rsidRPr="00BC108B" w:rsidRDefault="0023586E" w:rsidP="0023586E">
            <w:pPr>
              <w:widowControl w:val="0"/>
              <w:shd w:val="clear" w:color="auto" w:fill="FFFFFF"/>
              <w:rPr>
                <w:color w:val="000000"/>
                <w:szCs w:val="24"/>
                <w:lang w:eastAsia="lt-LT"/>
              </w:rPr>
            </w:pPr>
            <w:r>
              <w:rPr>
                <w:color w:val="000000"/>
                <w:szCs w:val="24"/>
                <w:lang w:eastAsia="lt-LT"/>
              </w:rPr>
              <w:t>+370</w:t>
            </w:r>
          </w:p>
        </w:tc>
      </w:tr>
      <w:tr w:rsidR="0023586E" w:rsidRPr="00BC108B" w14:paraId="5F7A03D4" w14:textId="77777777" w:rsidTr="000A48A6">
        <w:trPr>
          <w:trHeight w:val="24"/>
        </w:trPr>
        <w:tc>
          <w:tcPr>
            <w:tcW w:w="1875" w:type="pct"/>
            <w:shd w:val="clear" w:color="auto" w:fill="auto"/>
            <w:vAlign w:val="center"/>
          </w:tcPr>
          <w:p w14:paraId="1833C8A0" w14:textId="77777777" w:rsidR="0023586E" w:rsidRPr="00BC108B" w:rsidRDefault="0023586E" w:rsidP="0023586E">
            <w:pPr>
              <w:widowControl w:val="0"/>
              <w:shd w:val="clear" w:color="auto" w:fill="FFFFFF"/>
              <w:rPr>
                <w:color w:val="000000"/>
                <w:szCs w:val="24"/>
                <w:lang w:eastAsia="lt-LT"/>
              </w:rPr>
            </w:pPr>
            <w:r w:rsidRPr="00BC108B">
              <w:rPr>
                <w:color w:val="000000"/>
                <w:szCs w:val="24"/>
                <w:lang w:eastAsia="lt-LT"/>
              </w:rPr>
              <w:t>El. paštas</w:t>
            </w:r>
          </w:p>
        </w:tc>
        <w:tc>
          <w:tcPr>
            <w:tcW w:w="3125" w:type="pct"/>
            <w:tcBorders>
              <w:top w:val="single" w:sz="4" w:space="0" w:color="auto"/>
              <w:left w:val="single" w:sz="4" w:space="0" w:color="auto"/>
              <w:bottom w:val="single" w:sz="4" w:space="0" w:color="auto"/>
              <w:right w:val="single" w:sz="4" w:space="0" w:color="auto"/>
            </w:tcBorders>
          </w:tcPr>
          <w:p w14:paraId="15A469C2" w14:textId="5F094564" w:rsidR="0023586E" w:rsidRPr="00BC108B" w:rsidRDefault="0023586E" w:rsidP="0023586E">
            <w:pPr>
              <w:widowControl w:val="0"/>
              <w:shd w:val="clear" w:color="auto" w:fill="FFFFFF"/>
              <w:rPr>
                <w:color w:val="000000"/>
                <w:szCs w:val="24"/>
                <w:lang w:eastAsia="lt-LT"/>
              </w:rPr>
            </w:pPr>
          </w:p>
        </w:tc>
      </w:tr>
    </w:tbl>
    <w:p w14:paraId="62617E26" w14:textId="77777777" w:rsidR="00626187" w:rsidRPr="00BC108B" w:rsidRDefault="000E1B93">
      <w:pPr>
        <w:widowControl w:val="0"/>
        <w:shd w:val="clear" w:color="auto" w:fill="FFFFFF"/>
        <w:tabs>
          <w:tab w:val="left" w:pos="993"/>
        </w:tabs>
        <w:ind w:left="2260" w:hanging="1693"/>
        <w:jc w:val="both"/>
        <w:rPr>
          <w:color w:val="000000"/>
          <w:szCs w:val="24"/>
          <w:lang w:eastAsia="lt-LT"/>
        </w:rPr>
      </w:pPr>
      <w:r w:rsidRPr="00BC108B">
        <w:rPr>
          <w:color w:val="000000"/>
          <w:szCs w:val="24"/>
          <w:lang w:eastAsia="lt-LT"/>
        </w:rPr>
        <w:t>24.</w:t>
      </w:r>
      <w:r w:rsidRPr="00BC108B">
        <w:rPr>
          <w:color w:val="000000"/>
          <w:szCs w:val="24"/>
          <w:lang w:eastAsia="lt-LT"/>
        </w:rPr>
        <w:tab/>
        <w:t>NVŠ teikėjo adresas ir kiti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717"/>
        <w:gridCol w:w="6194"/>
      </w:tblGrid>
      <w:tr w:rsidR="00626187" w:rsidRPr="00BC108B" w14:paraId="543C6DD5" w14:textId="77777777" w:rsidTr="00D900E4">
        <w:trPr>
          <w:trHeight w:val="22"/>
        </w:trPr>
        <w:tc>
          <w:tcPr>
            <w:tcW w:w="1875" w:type="pct"/>
            <w:shd w:val="clear" w:color="auto" w:fill="auto"/>
            <w:vAlign w:val="center"/>
          </w:tcPr>
          <w:p w14:paraId="513175AF" w14:textId="77777777" w:rsidR="00626187" w:rsidRPr="00BC108B" w:rsidRDefault="00626187">
            <w:pPr>
              <w:widowControl w:val="0"/>
              <w:shd w:val="clear" w:color="auto" w:fill="FFFFFF"/>
              <w:jc w:val="center"/>
              <w:rPr>
                <w:b/>
                <w:color w:val="000000"/>
                <w:szCs w:val="24"/>
                <w:lang w:eastAsia="lt-LT"/>
              </w:rPr>
            </w:pPr>
          </w:p>
        </w:tc>
        <w:tc>
          <w:tcPr>
            <w:tcW w:w="3125" w:type="pct"/>
            <w:shd w:val="clear" w:color="auto" w:fill="auto"/>
            <w:vAlign w:val="center"/>
          </w:tcPr>
          <w:p w14:paraId="717C9A68" w14:textId="77777777" w:rsidR="00626187" w:rsidRPr="00BC108B" w:rsidRDefault="000E1B93">
            <w:pPr>
              <w:widowControl w:val="0"/>
              <w:shd w:val="clear" w:color="auto" w:fill="FFFFFF"/>
              <w:jc w:val="center"/>
              <w:rPr>
                <w:b/>
                <w:color w:val="000000"/>
                <w:szCs w:val="24"/>
                <w:lang w:eastAsia="lt-LT"/>
              </w:rPr>
            </w:pPr>
            <w:r w:rsidRPr="00BC108B">
              <w:rPr>
                <w:b/>
                <w:color w:val="000000"/>
                <w:szCs w:val="24"/>
                <w:lang w:eastAsia="lt-LT"/>
              </w:rPr>
              <w:t>NVŠ teikėjas / atstovas</w:t>
            </w:r>
          </w:p>
        </w:tc>
      </w:tr>
      <w:tr w:rsidR="00626187" w:rsidRPr="00BC108B" w14:paraId="07D0408B" w14:textId="77777777" w:rsidTr="00D900E4">
        <w:trPr>
          <w:trHeight w:val="22"/>
        </w:trPr>
        <w:tc>
          <w:tcPr>
            <w:tcW w:w="1875" w:type="pct"/>
            <w:shd w:val="clear" w:color="auto" w:fill="auto"/>
            <w:vAlign w:val="center"/>
          </w:tcPr>
          <w:p w14:paraId="2D4E6D81" w14:textId="0655D675" w:rsidR="00626187" w:rsidRPr="00BC108B" w:rsidRDefault="000E1B93" w:rsidP="00002AB8">
            <w:pPr>
              <w:widowControl w:val="0"/>
              <w:shd w:val="clear" w:color="auto" w:fill="FFFFFF"/>
              <w:rPr>
                <w:bCs/>
                <w:color w:val="000000"/>
                <w:szCs w:val="24"/>
                <w:lang w:eastAsia="lt-LT"/>
              </w:rPr>
            </w:pPr>
            <w:r w:rsidRPr="00BC108B">
              <w:rPr>
                <w:bCs/>
                <w:color w:val="000000"/>
                <w:szCs w:val="24"/>
                <w:lang w:eastAsia="lt-LT"/>
              </w:rPr>
              <w:t xml:space="preserve">Juridinio asmens pavadinimas </w:t>
            </w:r>
          </w:p>
        </w:tc>
        <w:tc>
          <w:tcPr>
            <w:tcW w:w="3125" w:type="pct"/>
            <w:shd w:val="clear" w:color="auto" w:fill="auto"/>
            <w:vAlign w:val="center"/>
          </w:tcPr>
          <w:p w14:paraId="34CBC1A2" w14:textId="204C2CDB" w:rsidR="00626187" w:rsidRPr="00BC108B" w:rsidRDefault="00002AB8">
            <w:pPr>
              <w:widowControl w:val="0"/>
              <w:shd w:val="clear" w:color="auto" w:fill="FFFFFF"/>
              <w:rPr>
                <w:bCs/>
                <w:color w:val="000000"/>
                <w:szCs w:val="24"/>
                <w:lang w:eastAsia="lt-LT"/>
              </w:rPr>
            </w:pPr>
            <w:r w:rsidRPr="00BC108B">
              <w:rPr>
                <w:bCs/>
                <w:color w:val="000000"/>
                <w:szCs w:val="24"/>
                <w:lang w:eastAsia="lt-LT"/>
              </w:rPr>
              <w:t>Vilniaus vaikų ir jaunimo klubas „Meteoras“</w:t>
            </w:r>
          </w:p>
        </w:tc>
      </w:tr>
      <w:tr w:rsidR="00626187" w:rsidRPr="00BC108B" w14:paraId="4FA79FC3" w14:textId="77777777" w:rsidTr="00D900E4">
        <w:trPr>
          <w:trHeight w:val="22"/>
        </w:trPr>
        <w:tc>
          <w:tcPr>
            <w:tcW w:w="1875" w:type="pct"/>
            <w:shd w:val="clear" w:color="auto" w:fill="auto"/>
          </w:tcPr>
          <w:p w14:paraId="5B48BC0F" w14:textId="08705511" w:rsidR="00626187" w:rsidRPr="00BC108B" w:rsidRDefault="000E1B93" w:rsidP="00002AB8">
            <w:pPr>
              <w:widowControl w:val="0"/>
              <w:shd w:val="clear" w:color="auto" w:fill="FFFFFF"/>
              <w:rPr>
                <w:color w:val="000000"/>
                <w:szCs w:val="24"/>
                <w:lang w:eastAsia="lt-LT"/>
              </w:rPr>
            </w:pPr>
            <w:r w:rsidRPr="00BC108B">
              <w:rPr>
                <w:color w:val="000000"/>
                <w:szCs w:val="24"/>
                <w:lang w:eastAsia="lt-LT"/>
              </w:rPr>
              <w:t xml:space="preserve">Juridinio asmens kodas </w:t>
            </w:r>
          </w:p>
        </w:tc>
        <w:tc>
          <w:tcPr>
            <w:tcW w:w="3125" w:type="pct"/>
            <w:shd w:val="clear" w:color="auto" w:fill="auto"/>
          </w:tcPr>
          <w:p w14:paraId="106361B2" w14:textId="560F281F" w:rsidR="00626187" w:rsidRPr="00BC108B" w:rsidRDefault="00002AB8">
            <w:pPr>
              <w:widowControl w:val="0"/>
              <w:shd w:val="clear" w:color="auto" w:fill="FFFFFF"/>
              <w:rPr>
                <w:color w:val="000000"/>
                <w:szCs w:val="24"/>
                <w:lang w:eastAsia="lt-LT"/>
              </w:rPr>
            </w:pPr>
            <w:r w:rsidRPr="00BC108B">
              <w:rPr>
                <w:color w:val="000000"/>
                <w:szCs w:val="24"/>
                <w:lang w:eastAsia="lt-LT"/>
              </w:rPr>
              <w:t>191664389</w:t>
            </w:r>
          </w:p>
        </w:tc>
      </w:tr>
      <w:tr w:rsidR="00626187" w:rsidRPr="00BC108B" w14:paraId="7F526466" w14:textId="77777777" w:rsidTr="00D900E4">
        <w:trPr>
          <w:trHeight w:val="22"/>
        </w:trPr>
        <w:tc>
          <w:tcPr>
            <w:tcW w:w="1875" w:type="pct"/>
            <w:shd w:val="clear" w:color="auto" w:fill="auto"/>
          </w:tcPr>
          <w:p w14:paraId="6CA8DB39" w14:textId="77777777" w:rsidR="00626187" w:rsidRPr="00BC108B" w:rsidRDefault="000E1B93">
            <w:pPr>
              <w:widowControl w:val="0"/>
              <w:shd w:val="clear" w:color="auto" w:fill="FFFFFF"/>
              <w:rPr>
                <w:color w:val="000000"/>
                <w:szCs w:val="24"/>
                <w:lang w:eastAsia="lt-LT"/>
              </w:rPr>
            </w:pPr>
            <w:r w:rsidRPr="00BC108B">
              <w:rPr>
                <w:color w:val="000000"/>
                <w:szCs w:val="24"/>
                <w:lang w:eastAsia="lt-LT"/>
              </w:rPr>
              <w:t>Adresas</w:t>
            </w:r>
          </w:p>
        </w:tc>
        <w:tc>
          <w:tcPr>
            <w:tcW w:w="3125" w:type="pct"/>
            <w:shd w:val="clear" w:color="auto" w:fill="auto"/>
          </w:tcPr>
          <w:p w14:paraId="24EEFC51" w14:textId="7C7A53E4" w:rsidR="00626187" w:rsidRPr="00BC108B" w:rsidRDefault="00002AB8">
            <w:pPr>
              <w:widowControl w:val="0"/>
              <w:shd w:val="clear" w:color="auto" w:fill="FFFFFF"/>
              <w:rPr>
                <w:color w:val="000000"/>
                <w:szCs w:val="24"/>
                <w:lang w:eastAsia="lt-LT"/>
              </w:rPr>
            </w:pPr>
            <w:proofErr w:type="spellStart"/>
            <w:r w:rsidRPr="00BC108B">
              <w:rPr>
                <w:color w:val="000000"/>
                <w:szCs w:val="24"/>
                <w:lang w:eastAsia="lt-LT"/>
              </w:rPr>
              <w:t>A.J.Povilaičio</w:t>
            </w:r>
            <w:proofErr w:type="spellEnd"/>
            <w:r w:rsidRPr="00BC108B">
              <w:rPr>
                <w:color w:val="000000"/>
                <w:szCs w:val="24"/>
                <w:lang w:eastAsia="lt-LT"/>
              </w:rPr>
              <w:t xml:space="preserve"> g. 20 Vilnius</w:t>
            </w:r>
          </w:p>
        </w:tc>
      </w:tr>
      <w:tr w:rsidR="00626187" w:rsidRPr="00BC108B" w14:paraId="4A6EA5E9" w14:textId="77777777" w:rsidTr="00D900E4">
        <w:trPr>
          <w:trHeight w:val="22"/>
        </w:trPr>
        <w:tc>
          <w:tcPr>
            <w:tcW w:w="1875" w:type="pct"/>
            <w:shd w:val="clear" w:color="auto" w:fill="auto"/>
          </w:tcPr>
          <w:p w14:paraId="16E28702" w14:textId="77777777" w:rsidR="00626187" w:rsidRPr="00BC108B" w:rsidRDefault="000E1B93">
            <w:pPr>
              <w:widowControl w:val="0"/>
              <w:shd w:val="clear" w:color="auto" w:fill="FFFFFF"/>
              <w:rPr>
                <w:color w:val="000000"/>
                <w:szCs w:val="24"/>
                <w:lang w:eastAsia="lt-LT"/>
              </w:rPr>
            </w:pPr>
            <w:r w:rsidRPr="00BC108B">
              <w:rPr>
                <w:color w:val="000000"/>
                <w:szCs w:val="24"/>
                <w:lang w:eastAsia="lt-LT"/>
              </w:rPr>
              <w:t>Pašto kodas</w:t>
            </w:r>
          </w:p>
        </w:tc>
        <w:tc>
          <w:tcPr>
            <w:tcW w:w="3125" w:type="pct"/>
            <w:shd w:val="clear" w:color="auto" w:fill="auto"/>
          </w:tcPr>
          <w:p w14:paraId="0B620536" w14:textId="48307149" w:rsidR="00626187" w:rsidRPr="00BC108B" w:rsidRDefault="00002AB8">
            <w:pPr>
              <w:widowControl w:val="0"/>
              <w:shd w:val="clear" w:color="auto" w:fill="FFFFFF"/>
              <w:rPr>
                <w:color w:val="000000"/>
                <w:szCs w:val="24"/>
                <w:lang w:eastAsia="lt-LT"/>
              </w:rPr>
            </w:pPr>
            <w:r w:rsidRPr="00BC108B">
              <w:rPr>
                <w:color w:val="000000"/>
                <w:szCs w:val="24"/>
                <w:lang w:eastAsia="lt-LT"/>
              </w:rPr>
              <w:t>LT-04338</w:t>
            </w:r>
          </w:p>
        </w:tc>
      </w:tr>
      <w:tr w:rsidR="00626187" w:rsidRPr="00BC108B" w14:paraId="2C1E12A2" w14:textId="77777777" w:rsidTr="00D900E4">
        <w:trPr>
          <w:trHeight w:val="22"/>
        </w:trPr>
        <w:tc>
          <w:tcPr>
            <w:tcW w:w="1875" w:type="pct"/>
            <w:shd w:val="clear" w:color="auto" w:fill="auto"/>
          </w:tcPr>
          <w:p w14:paraId="11DFA574" w14:textId="77777777" w:rsidR="00626187" w:rsidRPr="00BC108B" w:rsidRDefault="000E1B93">
            <w:pPr>
              <w:widowControl w:val="0"/>
              <w:shd w:val="clear" w:color="auto" w:fill="FFFFFF"/>
              <w:rPr>
                <w:color w:val="000000"/>
                <w:szCs w:val="24"/>
                <w:lang w:eastAsia="lt-LT"/>
              </w:rPr>
            </w:pPr>
            <w:r w:rsidRPr="00BC108B">
              <w:rPr>
                <w:color w:val="000000"/>
                <w:szCs w:val="24"/>
                <w:lang w:eastAsia="lt-LT"/>
              </w:rPr>
              <w:t xml:space="preserve">Telefonas </w:t>
            </w:r>
          </w:p>
        </w:tc>
        <w:tc>
          <w:tcPr>
            <w:tcW w:w="3125" w:type="pct"/>
            <w:shd w:val="clear" w:color="auto" w:fill="auto"/>
          </w:tcPr>
          <w:p w14:paraId="4BDB0365" w14:textId="3E1F5150" w:rsidR="00626187" w:rsidRPr="00BC108B" w:rsidRDefault="00C332DD">
            <w:pPr>
              <w:widowControl w:val="0"/>
              <w:shd w:val="clear" w:color="auto" w:fill="FFFFFF"/>
              <w:rPr>
                <w:color w:val="000000"/>
                <w:szCs w:val="24"/>
                <w:lang w:eastAsia="lt-LT"/>
              </w:rPr>
            </w:pPr>
            <w:r w:rsidRPr="00C332DD">
              <w:rPr>
                <w:color w:val="000000"/>
                <w:szCs w:val="24"/>
                <w:lang w:eastAsia="lt-LT"/>
              </w:rPr>
              <w:t>+370 678 30994</w:t>
            </w:r>
          </w:p>
        </w:tc>
      </w:tr>
      <w:tr w:rsidR="00626187" w:rsidRPr="00BC108B" w14:paraId="038A1AD4" w14:textId="77777777" w:rsidTr="00D900E4">
        <w:trPr>
          <w:trHeight w:val="22"/>
        </w:trPr>
        <w:tc>
          <w:tcPr>
            <w:tcW w:w="1875" w:type="pct"/>
            <w:shd w:val="clear" w:color="auto" w:fill="auto"/>
          </w:tcPr>
          <w:p w14:paraId="18BD9BA2" w14:textId="77777777" w:rsidR="00626187" w:rsidRPr="00BC108B" w:rsidRDefault="000E1B93">
            <w:pPr>
              <w:widowControl w:val="0"/>
              <w:shd w:val="clear" w:color="auto" w:fill="FFFFFF"/>
              <w:rPr>
                <w:color w:val="000000"/>
                <w:szCs w:val="24"/>
                <w:lang w:eastAsia="lt-LT"/>
              </w:rPr>
            </w:pPr>
            <w:r w:rsidRPr="00BC108B">
              <w:rPr>
                <w:color w:val="000000"/>
                <w:szCs w:val="24"/>
                <w:lang w:eastAsia="lt-LT"/>
              </w:rPr>
              <w:t>El. paštas</w:t>
            </w:r>
          </w:p>
        </w:tc>
        <w:tc>
          <w:tcPr>
            <w:tcW w:w="3125" w:type="pct"/>
            <w:shd w:val="clear" w:color="auto" w:fill="auto"/>
          </w:tcPr>
          <w:p w14:paraId="3D0853F8" w14:textId="4B3836E2" w:rsidR="00626187" w:rsidRPr="00BC108B" w:rsidRDefault="00C332DD">
            <w:pPr>
              <w:widowControl w:val="0"/>
              <w:shd w:val="clear" w:color="auto" w:fill="FFFFFF"/>
              <w:rPr>
                <w:color w:val="000000"/>
                <w:szCs w:val="24"/>
                <w:lang w:eastAsia="lt-LT"/>
              </w:rPr>
            </w:pPr>
            <w:proofErr w:type="spellStart"/>
            <w:r>
              <w:rPr>
                <w:color w:val="000000"/>
                <w:szCs w:val="24"/>
                <w:lang w:eastAsia="lt-LT"/>
              </w:rPr>
              <w:t>info</w:t>
            </w:r>
            <w:r w:rsidR="00002AB8" w:rsidRPr="00BC108B">
              <w:rPr>
                <w:color w:val="000000"/>
                <w:szCs w:val="24"/>
                <w:lang w:eastAsia="lt-LT"/>
              </w:rPr>
              <w:t>@klubasmeteoras.lt</w:t>
            </w:r>
            <w:proofErr w:type="spellEnd"/>
          </w:p>
        </w:tc>
      </w:tr>
      <w:tr w:rsidR="00626187" w:rsidRPr="00BC108B" w14:paraId="2B506EAD" w14:textId="77777777" w:rsidTr="00D900E4">
        <w:trPr>
          <w:trHeight w:val="22"/>
        </w:trPr>
        <w:tc>
          <w:tcPr>
            <w:tcW w:w="1875" w:type="pct"/>
            <w:shd w:val="clear" w:color="auto" w:fill="auto"/>
          </w:tcPr>
          <w:p w14:paraId="6433E04D" w14:textId="77777777" w:rsidR="00626187" w:rsidRPr="00BC108B" w:rsidRDefault="000E1B93">
            <w:pPr>
              <w:widowControl w:val="0"/>
              <w:shd w:val="clear" w:color="auto" w:fill="FFFFFF"/>
              <w:rPr>
                <w:color w:val="000000"/>
                <w:szCs w:val="24"/>
                <w:lang w:eastAsia="lt-LT"/>
              </w:rPr>
            </w:pPr>
            <w:r w:rsidRPr="00BC108B">
              <w:rPr>
                <w:color w:val="000000"/>
                <w:szCs w:val="24"/>
                <w:lang w:eastAsia="lt-LT"/>
              </w:rPr>
              <w:t>Banko rekvizitai</w:t>
            </w:r>
          </w:p>
        </w:tc>
        <w:tc>
          <w:tcPr>
            <w:tcW w:w="3125" w:type="pct"/>
            <w:shd w:val="clear" w:color="auto" w:fill="auto"/>
          </w:tcPr>
          <w:p w14:paraId="3530C709" w14:textId="03796B41" w:rsidR="00626187" w:rsidRPr="00BC108B" w:rsidRDefault="00626187">
            <w:pPr>
              <w:widowControl w:val="0"/>
              <w:shd w:val="clear" w:color="auto" w:fill="FFFFFF"/>
              <w:rPr>
                <w:color w:val="000000"/>
                <w:szCs w:val="24"/>
                <w:lang w:eastAsia="lt-LT"/>
              </w:rPr>
            </w:pPr>
          </w:p>
        </w:tc>
      </w:tr>
      <w:tr w:rsidR="00626187" w:rsidRPr="00BC108B" w14:paraId="2AF10861" w14:textId="77777777" w:rsidTr="00D900E4">
        <w:trPr>
          <w:trHeight w:val="22"/>
        </w:trPr>
        <w:tc>
          <w:tcPr>
            <w:tcW w:w="1875" w:type="pct"/>
            <w:shd w:val="clear" w:color="auto" w:fill="auto"/>
          </w:tcPr>
          <w:p w14:paraId="47B2A47C" w14:textId="55F87E01" w:rsidR="00626187" w:rsidRPr="00BC108B" w:rsidRDefault="000E1B93" w:rsidP="00002AB8">
            <w:pPr>
              <w:widowControl w:val="0"/>
              <w:shd w:val="clear" w:color="auto" w:fill="FFFFFF"/>
              <w:rPr>
                <w:color w:val="000000"/>
                <w:szCs w:val="24"/>
                <w:lang w:eastAsia="lt-LT"/>
              </w:rPr>
            </w:pPr>
            <w:r w:rsidRPr="00BC108B">
              <w:rPr>
                <w:color w:val="000000"/>
                <w:szCs w:val="24"/>
                <w:lang w:eastAsia="lt-LT"/>
              </w:rPr>
              <w:t>Atstovo vardas, pavardė</w:t>
            </w:r>
          </w:p>
        </w:tc>
        <w:tc>
          <w:tcPr>
            <w:tcW w:w="3125" w:type="pct"/>
            <w:shd w:val="clear" w:color="auto" w:fill="auto"/>
          </w:tcPr>
          <w:p w14:paraId="2B5D0762" w14:textId="08806569" w:rsidR="00626187" w:rsidRPr="00BC108B" w:rsidRDefault="00C332DD">
            <w:pPr>
              <w:widowControl w:val="0"/>
              <w:shd w:val="clear" w:color="auto" w:fill="FFFFFF"/>
              <w:rPr>
                <w:color w:val="000000"/>
                <w:szCs w:val="24"/>
                <w:lang w:eastAsia="lt-LT"/>
              </w:rPr>
            </w:pPr>
            <w:r>
              <w:rPr>
                <w:color w:val="000000"/>
                <w:szCs w:val="24"/>
                <w:lang w:eastAsia="lt-LT"/>
              </w:rPr>
              <w:t>Audronė Kielė</w:t>
            </w:r>
          </w:p>
        </w:tc>
      </w:tr>
    </w:tbl>
    <w:p w14:paraId="243B6E34" w14:textId="77777777" w:rsidR="00626187" w:rsidRPr="00BC108B" w:rsidRDefault="00626187">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rsidR="008D200F" w:rsidRPr="00BC108B" w14:paraId="50C4720A" w14:textId="77777777" w:rsidTr="008D200F">
        <w:trPr>
          <w:trHeight w:val="815"/>
        </w:trPr>
        <w:tc>
          <w:tcPr>
            <w:tcW w:w="9015" w:type="dxa"/>
            <w:gridSpan w:val="2"/>
            <w:hideMark/>
          </w:tcPr>
          <w:tbl>
            <w:tblPr>
              <w:tblStyle w:val="TableGrid"/>
              <w:tblW w:w="0" w:type="auto"/>
              <w:tblLayout w:type="fixed"/>
              <w:tblLook w:val="04A0" w:firstRow="1" w:lastRow="0" w:firstColumn="1" w:lastColumn="0" w:noHBand="0" w:noVBand="1"/>
            </w:tblPr>
            <w:tblGrid>
              <w:gridCol w:w="4394"/>
              <w:gridCol w:w="4395"/>
            </w:tblGrid>
            <w:tr w:rsidR="00A22F43" w:rsidRPr="00A22F43" w14:paraId="4512F5FF" w14:textId="77777777" w:rsidTr="00A22F43">
              <w:tc>
                <w:tcPr>
                  <w:tcW w:w="4394" w:type="dxa"/>
                  <w:tcBorders>
                    <w:top w:val="nil"/>
                    <w:left w:val="nil"/>
                    <w:bottom w:val="nil"/>
                    <w:right w:val="nil"/>
                  </w:tcBorders>
                </w:tcPr>
                <w:p w14:paraId="6154CA21" w14:textId="089FB6F5" w:rsidR="00A22F43" w:rsidRPr="00A22F43" w:rsidRDefault="00A22F43" w:rsidP="00A22F43">
                  <w:pPr>
                    <w:widowControl w:val="0"/>
                    <w:jc w:val="center"/>
                    <w:rPr>
                      <w:szCs w:val="24"/>
                    </w:rPr>
                  </w:pPr>
                  <w:r w:rsidRPr="00A22F43">
                    <w:rPr>
                      <w:szCs w:val="24"/>
                    </w:rPr>
                    <w:t>NVŠ gavėjas</w:t>
                  </w:r>
                </w:p>
                <w:p w14:paraId="7A0DF037" w14:textId="4C1F5682" w:rsidR="00A22F43" w:rsidRPr="00A22F43" w:rsidRDefault="00A22F43" w:rsidP="00A22F43">
                  <w:pPr>
                    <w:widowControl w:val="0"/>
                    <w:jc w:val="center"/>
                    <w:rPr>
                      <w:szCs w:val="24"/>
                    </w:rPr>
                  </w:pPr>
                  <w:r w:rsidRPr="00A22F43">
                    <w:rPr>
                      <w:szCs w:val="24"/>
                    </w:rPr>
                    <w:t>Mokinys arba mokinio atstovas</w:t>
                  </w:r>
                </w:p>
              </w:tc>
              <w:tc>
                <w:tcPr>
                  <w:tcW w:w="4395" w:type="dxa"/>
                  <w:tcBorders>
                    <w:top w:val="nil"/>
                    <w:left w:val="nil"/>
                    <w:bottom w:val="nil"/>
                    <w:right w:val="nil"/>
                  </w:tcBorders>
                </w:tcPr>
                <w:p w14:paraId="1539883F" w14:textId="13358F61" w:rsidR="00A22F43" w:rsidRDefault="00A22F43" w:rsidP="00A22F43">
                  <w:pPr>
                    <w:widowControl w:val="0"/>
                    <w:jc w:val="center"/>
                    <w:rPr>
                      <w:bCs/>
                      <w:szCs w:val="24"/>
                    </w:rPr>
                  </w:pPr>
                  <w:r w:rsidRPr="00A22F43">
                    <w:rPr>
                      <w:bCs/>
                      <w:szCs w:val="24"/>
                    </w:rPr>
                    <w:t>NVŠ teikėjas</w:t>
                  </w:r>
                </w:p>
                <w:p w14:paraId="03C559CE" w14:textId="707019DD" w:rsidR="00A22F43" w:rsidRPr="00A22F43" w:rsidRDefault="00A22F43" w:rsidP="00A22F43">
                  <w:pPr>
                    <w:widowControl w:val="0"/>
                    <w:jc w:val="center"/>
                    <w:rPr>
                      <w:bCs/>
                      <w:szCs w:val="24"/>
                    </w:rPr>
                  </w:pPr>
                  <w:r w:rsidRPr="00A22F43">
                    <w:rPr>
                      <w:bCs/>
                      <w:szCs w:val="24"/>
                    </w:rPr>
                    <w:t>VVJK „Meteoras“ direktorė</w:t>
                  </w:r>
                </w:p>
              </w:tc>
            </w:tr>
            <w:tr w:rsidR="00A22F43" w:rsidRPr="00BC108B" w14:paraId="619FA7E7" w14:textId="77777777" w:rsidTr="00A22F43">
              <w:tc>
                <w:tcPr>
                  <w:tcW w:w="4394" w:type="dxa"/>
                  <w:tcBorders>
                    <w:top w:val="nil"/>
                    <w:left w:val="nil"/>
                    <w:bottom w:val="nil"/>
                    <w:right w:val="nil"/>
                  </w:tcBorders>
                </w:tcPr>
                <w:p w14:paraId="03742064" w14:textId="61852AE4" w:rsidR="00A22F43" w:rsidRPr="00BC108B" w:rsidRDefault="00A22F43" w:rsidP="00A22F43">
                  <w:pPr>
                    <w:widowControl w:val="0"/>
                    <w:jc w:val="center"/>
                    <w:rPr>
                      <w:bCs/>
                      <w:szCs w:val="24"/>
                    </w:rPr>
                  </w:pPr>
                </w:p>
              </w:tc>
              <w:tc>
                <w:tcPr>
                  <w:tcW w:w="4395" w:type="dxa"/>
                  <w:tcBorders>
                    <w:top w:val="nil"/>
                    <w:left w:val="nil"/>
                    <w:bottom w:val="nil"/>
                    <w:right w:val="nil"/>
                  </w:tcBorders>
                </w:tcPr>
                <w:p w14:paraId="190B4D42" w14:textId="23E89991" w:rsidR="00A22F43" w:rsidRPr="00BC108B" w:rsidRDefault="00C332DD" w:rsidP="00A22F43">
                  <w:pPr>
                    <w:widowControl w:val="0"/>
                    <w:jc w:val="center"/>
                    <w:rPr>
                      <w:bCs/>
                      <w:szCs w:val="24"/>
                    </w:rPr>
                  </w:pPr>
                  <w:r>
                    <w:rPr>
                      <w:bCs/>
                      <w:szCs w:val="24"/>
                    </w:rPr>
                    <w:t>Audronė Kielė</w:t>
                  </w:r>
                </w:p>
              </w:tc>
            </w:tr>
          </w:tbl>
          <w:p w14:paraId="50FC9276" w14:textId="683C047D" w:rsidR="008D200F" w:rsidRPr="00BC108B" w:rsidRDefault="008D200F" w:rsidP="008D200F">
            <w:pPr>
              <w:widowControl w:val="0"/>
              <w:ind w:left="-108" w:firstLine="496"/>
              <w:rPr>
                <w:bCs/>
                <w:szCs w:val="24"/>
              </w:rPr>
            </w:pPr>
          </w:p>
          <w:p w14:paraId="61A9F90E" w14:textId="256564AE" w:rsidR="008D200F" w:rsidRPr="00BC108B" w:rsidRDefault="008D200F" w:rsidP="008D200F">
            <w:pPr>
              <w:widowControl w:val="0"/>
              <w:ind w:left="-108" w:firstLine="496"/>
              <w:rPr>
                <w:b/>
                <w:szCs w:val="24"/>
              </w:rPr>
            </w:pPr>
          </w:p>
        </w:tc>
      </w:tr>
      <w:tr w:rsidR="00626187" w:rsidRPr="00BC108B" w14:paraId="53A6373D" w14:textId="77777777" w:rsidTr="008F099E">
        <w:trPr>
          <w:trHeight w:val="80"/>
        </w:trPr>
        <w:tc>
          <w:tcPr>
            <w:tcW w:w="4773" w:type="dxa"/>
            <w:hideMark/>
          </w:tcPr>
          <w:p w14:paraId="1470C269" w14:textId="29667629" w:rsidR="00626187" w:rsidRPr="00BC108B" w:rsidRDefault="00626187">
            <w:pPr>
              <w:widowControl w:val="0"/>
              <w:ind w:right="841"/>
              <w:jc w:val="center"/>
              <w:rPr>
                <w:i/>
                <w:iCs/>
                <w:szCs w:val="24"/>
              </w:rPr>
            </w:pPr>
          </w:p>
        </w:tc>
        <w:tc>
          <w:tcPr>
            <w:tcW w:w="4242" w:type="dxa"/>
            <w:hideMark/>
          </w:tcPr>
          <w:p w14:paraId="3A0B0406" w14:textId="4543E4A8" w:rsidR="00626187" w:rsidRPr="00BC108B" w:rsidRDefault="00626187" w:rsidP="008D200F">
            <w:pPr>
              <w:widowControl w:val="0"/>
              <w:rPr>
                <w:i/>
                <w:iCs/>
                <w:szCs w:val="24"/>
              </w:rPr>
            </w:pPr>
          </w:p>
        </w:tc>
      </w:tr>
      <w:tr w:rsidR="00626187" w:rsidRPr="00BC108B" w14:paraId="260106C3" w14:textId="77777777" w:rsidTr="008F099E">
        <w:trPr>
          <w:trHeight w:val="80"/>
        </w:trPr>
        <w:tc>
          <w:tcPr>
            <w:tcW w:w="4773" w:type="dxa"/>
          </w:tcPr>
          <w:p w14:paraId="2649DF1A" w14:textId="77777777" w:rsidR="00626187" w:rsidRPr="00BC108B" w:rsidRDefault="000E1B93">
            <w:pPr>
              <w:widowControl w:val="0"/>
              <w:ind w:firstLine="496"/>
              <w:rPr>
                <w:szCs w:val="24"/>
                <w:u w:val="single"/>
              </w:rPr>
            </w:pPr>
            <w:r w:rsidRPr="00BC108B">
              <w:rPr>
                <w:szCs w:val="24"/>
              </w:rPr>
              <w:t>________________________</w:t>
            </w:r>
          </w:p>
        </w:tc>
        <w:tc>
          <w:tcPr>
            <w:tcW w:w="4242" w:type="dxa"/>
          </w:tcPr>
          <w:p w14:paraId="6216F6A5" w14:textId="1F737782" w:rsidR="00626187" w:rsidRPr="00BC108B" w:rsidRDefault="00A22F43" w:rsidP="008D200F">
            <w:pPr>
              <w:widowControl w:val="0"/>
              <w:rPr>
                <w:szCs w:val="24"/>
              </w:rPr>
            </w:pPr>
            <w:r>
              <w:rPr>
                <w:szCs w:val="24"/>
              </w:rPr>
              <w:t xml:space="preserve">        </w:t>
            </w:r>
            <w:r w:rsidR="000E1B93" w:rsidRPr="00BC108B">
              <w:rPr>
                <w:szCs w:val="24"/>
              </w:rPr>
              <w:t>_______________________</w:t>
            </w:r>
          </w:p>
        </w:tc>
      </w:tr>
      <w:tr w:rsidR="00626187" w:rsidRPr="00BC108B" w14:paraId="0B93D8F8" w14:textId="77777777">
        <w:tc>
          <w:tcPr>
            <w:tcW w:w="4773" w:type="dxa"/>
          </w:tcPr>
          <w:p w14:paraId="484EDC4A" w14:textId="6ECB3A00" w:rsidR="00626187" w:rsidRPr="00BC108B" w:rsidRDefault="000E1B93" w:rsidP="004E5C05">
            <w:pPr>
              <w:widowControl w:val="0"/>
              <w:ind w:firstLine="1643"/>
              <w:rPr>
                <w:szCs w:val="24"/>
              </w:rPr>
            </w:pPr>
            <w:r w:rsidRPr="00BC108B">
              <w:rPr>
                <w:i/>
                <w:iCs/>
                <w:szCs w:val="24"/>
              </w:rPr>
              <w:t>(parašas)</w:t>
            </w:r>
          </w:p>
        </w:tc>
        <w:tc>
          <w:tcPr>
            <w:tcW w:w="4242" w:type="dxa"/>
            <w:hideMark/>
          </w:tcPr>
          <w:p w14:paraId="254CBA4D" w14:textId="057CFD60" w:rsidR="00626187" w:rsidRPr="00BC108B" w:rsidRDefault="008D200F" w:rsidP="004E5C05">
            <w:pPr>
              <w:widowControl w:val="0"/>
              <w:rPr>
                <w:szCs w:val="24"/>
              </w:rPr>
            </w:pPr>
            <w:r w:rsidRPr="00BC108B">
              <w:rPr>
                <w:i/>
                <w:iCs/>
                <w:szCs w:val="24"/>
              </w:rPr>
              <w:t xml:space="preserve">             </w:t>
            </w:r>
            <w:r w:rsidR="00A22F43">
              <w:rPr>
                <w:i/>
                <w:iCs/>
                <w:szCs w:val="24"/>
              </w:rPr>
              <w:t xml:space="preserve">    </w:t>
            </w:r>
            <w:r w:rsidRPr="00BC108B">
              <w:rPr>
                <w:i/>
                <w:iCs/>
                <w:szCs w:val="24"/>
              </w:rPr>
              <w:t xml:space="preserve">    </w:t>
            </w:r>
            <w:r w:rsidR="000E1B93" w:rsidRPr="00BC108B">
              <w:rPr>
                <w:i/>
                <w:iCs/>
                <w:szCs w:val="24"/>
              </w:rPr>
              <w:t>(parašas)</w:t>
            </w:r>
          </w:p>
        </w:tc>
      </w:tr>
    </w:tbl>
    <w:p w14:paraId="039AC51D" w14:textId="77777777" w:rsidR="00626187" w:rsidRPr="00BC108B" w:rsidRDefault="00626187" w:rsidP="004E5C05">
      <w:pPr>
        <w:rPr>
          <w:rFonts w:eastAsia="Calibri"/>
          <w:strike/>
          <w:szCs w:val="24"/>
        </w:rPr>
      </w:pPr>
    </w:p>
    <w:sectPr w:rsidR="00626187" w:rsidRPr="00BC108B" w:rsidSect="004E5C05">
      <w:pgSz w:w="11906" w:h="16838" w:code="9"/>
      <w:pgMar w:top="454" w:right="567" w:bottom="454" w:left="1418"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257C" w14:textId="77777777" w:rsidR="006C4E01" w:rsidRDefault="006C4E01">
      <w:r>
        <w:separator/>
      </w:r>
    </w:p>
  </w:endnote>
  <w:endnote w:type="continuationSeparator" w:id="0">
    <w:p w14:paraId="516E8A73" w14:textId="77777777" w:rsidR="006C4E01" w:rsidRDefault="006C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3F0E" w14:textId="77777777" w:rsidR="006C4E01" w:rsidRDefault="006C4E01">
      <w:r>
        <w:separator/>
      </w:r>
    </w:p>
  </w:footnote>
  <w:footnote w:type="continuationSeparator" w:id="0">
    <w:p w14:paraId="68C1140D" w14:textId="77777777" w:rsidR="006C4E01" w:rsidRDefault="006C4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862BB"/>
    <w:multiLevelType w:val="hybridMultilevel"/>
    <w:tmpl w:val="8EBAE52A"/>
    <w:lvl w:ilvl="0" w:tplc="B5167C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71312A"/>
    <w:multiLevelType w:val="hybridMultilevel"/>
    <w:tmpl w:val="1F987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12AE9"/>
    <w:multiLevelType w:val="hybridMultilevel"/>
    <w:tmpl w:val="84D8DE0A"/>
    <w:lvl w:ilvl="0" w:tplc="BD7246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F605FE"/>
    <w:multiLevelType w:val="hybridMultilevel"/>
    <w:tmpl w:val="32322722"/>
    <w:lvl w:ilvl="0" w:tplc="7062CC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6A68F2"/>
    <w:multiLevelType w:val="hybridMultilevel"/>
    <w:tmpl w:val="B9720102"/>
    <w:lvl w:ilvl="0" w:tplc="BEA0934E">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9E1401"/>
    <w:multiLevelType w:val="hybridMultilevel"/>
    <w:tmpl w:val="8F82147C"/>
    <w:lvl w:ilvl="0" w:tplc="AB7E7C2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ED10FD9"/>
    <w:multiLevelType w:val="hybridMultilevel"/>
    <w:tmpl w:val="8932E678"/>
    <w:lvl w:ilvl="0" w:tplc="25EC1726">
      <w:start w:val="1"/>
      <w:numFmt w:val="upperRoman"/>
      <w:lvlText w:val="%1."/>
      <w:lvlJc w:val="left"/>
      <w:pPr>
        <w:ind w:left="2291" w:hanging="72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4F25030A"/>
    <w:multiLevelType w:val="hybridMultilevel"/>
    <w:tmpl w:val="19369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2506BB"/>
    <w:multiLevelType w:val="hybridMultilevel"/>
    <w:tmpl w:val="F3BC1738"/>
    <w:lvl w:ilvl="0" w:tplc="5CF6BEEC">
      <w:start w:val="1"/>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num w:numId="1" w16cid:durableId="552162388">
    <w:abstractNumId w:val="0"/>
  </w:num>
  <w:num w:numId="2" w16cid:durableId="219488808">
    <w:abstractNumId w:val="5"/>
  </w:num>
  <w:num w:numId="3" w16cid:durableId="811943700">
    <w:abstractNumId w:val="6"/>
  </w:num>
  <w:num w:numId="4" w16cid:durableId="458035961">
    <w:abstractNumId w:val="3"/>
  </w:num>
  <w:num w:numId="5" w16cid:durableId="712921244">
    <w:abstractNumId w:val="4"/>
  </w:num>
  <w:num w:numId="6" w16cid:durableId="1597984748">
    <w:abstractNumId w:val="2"/>
  </w:num>
  <w:num w:numId="7" w16cid:durableId="2086301295">
    <w:abstractNumId w:val="1"/>
  </w:num>
  <w:num w:numId="8" w16cid:durableId="1320380957">
    <w:abstractNumId w:val="7"/>
  </w:num>
  <w:num w:numId="9" w16cid:durableId="888298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74"/>
    <w:rsid w:val="00002AB8"/>
    <w:rsid w:val="000678F7"/>
    <w:rsid w:val="00072A84"/>
    <w:rsid w:val="000A2FF8"/>
    <w:rsid w:val="000B4214"/>
    <w:rsid w:val="000E1B93"/>
    <w:rsid w:val="001314E5"/>
    <w:rsid w:val="0023586E"/>
    <w:rsid w:val="0029457E"/>
    <w:rsid w:val="002D7C4F"/>
    <w:rsid w:val="00305B93"/>
    <w:rsid w:val="00355A26"/>
    <w:rsid w:val="004E5C05"/>
    <w:rsid w:val="004F643A"/>
    <w:rsid w:val="005424D1"/>
    <w:rsid w:val="00626187"/>
    <w:rsid w:val="0065223C"/>
    <w:rsid w:val="00661829"/>
    <w:rsid w:val="0068183E"/>
    <w:rsid w:val="006C4E01"/>
    <w:rsid w:val="006F58BA"/>
    <w:rsid w:val="007A5CEE"/>
    <w:rsid w:val="007C38C2"/>
    <w:rsid w:val="0081136F"/>
    <w:rsid w:val="00873004"/>
    <w:rsid w:val="008D200F"/>
    <w:rsid w:val="008F099E"/>
    <w:rsid w:val="0092114F"/>
    <w:rsid w:val="009F0DF6"/>
    <w:rsid w:val="00A20828"/>
    <w:rsid w:val="00A22F43"/>
    <w:rsid w:val="00AE1C28"/>
    <w:rsid w:val="00B64854"/>
    <w:rsid w:val="00B82A6B"/>
    <w:rsid w:val="00BA62BE"/>
    <w:rsid w:val="00BC108B"/>
    <w:rsid w:val="00BF3569"/>
    <w:rsid w:val="00C332DD"/>
    <w:rsid w:val="00CB2705"/>
    <w:rsid w:val="00CE2FDB"/>
    <w:rsid w:val="00D01C68"/>
    <w:rsid w:val="00D138F7"/>
    <w:rsid w:val="00D900E4"/>
    <w:rsid w:val="00DA5259"/>
    <w:rsid w:val="00E03CF1"/>
    <w:rsid w:val="00E74074"/>
    <w:rsid w:val="00EA6142"/>
    <w:rsid w:val="00FB7BEE"/>
    <w:rsid w:val="00FE7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6F3"/>
  <w15:docId w15:val="{85BA3E80-0E91-403E-92B1-239291D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E1B93"/>
    <w:rPr>
      <w:color w:val="808080"/>
    </w:rPr>
  </w:style>
  <w:style w:type="paragraph" w:styleId="BalloonText">
    <w:name w:val="Balloon Text"/>
    <w:basedOn w:val="Normal"/>
    <w:link w:val="BalloonTextChar"/>
    <w:semiHidden/>
    <w:unhideWhenUsed/>
    <w:rsid w:val="00072A84"/>
    <w:rPr>
      <w:rFonts w:ascii="Segoe UI" w:hAnsi="Segoe UI" w:cs="Segoe UI"/>
      <w:sz w:val="18"/>
      <w:szCs w:val="18"/>
    </w:rPr>
  </w:style>
  <w:style w:type="character" w:customStyle="1" w:styleId="BalloonTextChar">
    <w:name w:val="Balloon Text Char"/>
    <w:basedOn w:val="DefaultParagraphFont"/>
    <w:link w:val="BalloonText"/>
    <w:semiHidden/>
    <w:rsid w:val="00072A84"/>
    <w:rPr>
      <w:rFonts w:ascii="Segoe UI" w:hAnsi="Segoe UI" w:cs="Segoe UI"/>
      <w:sz w:val="18"/>
      <w:szCs w:val="18"/>
    </w:rPr>
  </w:style>
  <w:style w:type="paragraph" w:styleId="ListParagraph">
    <w:name w:val="List Paragraph"/>
    <w:basedOn w:val="Normal"/>
    <w:rsid w:val="000678F7"/>
    <w:pPr>
      <w:ind w:left="720"/>
      <w:contextualSpacing/>
    </w:pPr>
  </w:style>
  <w:style w:type="table" w:styleId="TableGrid">
    <w:name w:val="Table Grid"/>
    <w:basedOn w:val="TableNormal"/>
    <w:rsid w:val="0092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900E4"/>
    <w:pPr>
      <w:tabs>
        <w:tab w:val="center" w:pos="4819"/>
        <w:tab w:val="right" w:pos="9638"/>
      </w:tabs>
    </w:pPr>
  </w:style>
  <w:style w:type="character" w:customStyle="1" w:styleId="HeaderChar">
    <w:name w:val="Header Char"/>
    <w:basedOn w:val="DefaultParagraphFont"/>
    <w:link w:val="Header"/>
    <w:rsid w:val="00D900E4"/>
  </w:style>
  <w:style w:type="paragraph" w:styleId="Footer">
    <w:name w:val="footer"/>
    <w:basedOn w:val="Normal"/>
    <w:link w:val="FooterChar"/>
    <w:unhideWhenUsed/>
    <w:rsid w:val="00D900E4"/>
    <w:pPr>
      <w:tabs>
        <w:tab w:val="center" w:pos="4819"/>
        <w:tab w:val="right" w:pos="9638"/>
      </w:tabs>
    </w:pPr>
  </w:style>
  <w:style w:type="character" w:customStyle="1" w:styleId="FooterChar">
    <w:name w:val="Footer Char"/>
    <w:basedOn w:val="DefaultParagraphFont"/>
    <w:link w:val="Footer"/>
    <w:rsid w:val="00D900E4"/>
  </w:style>
  <w:style w:type="paragraph" w:styleId="FootnoteText">
    <w:name w:val="footnote text"/>
    <w:basedOn w:val="Normal"/>
    <w:link w:val="FootnoteTextChar"/>
    <w:semiHidden/>
    <w:unhideWhenUsed/>
    <w:rsid w:val="008D200F"/>
    <w:rPr>
      <w:sz w:val="20"/>
    </w:rPr>
  </w:style>
  <w:style w:type="character" w:customStyle="1" w:styleId="FootnoteTextChar">
    <w:name w:val="Footnote Text Char"/>
    <w:basedOn w:val="DefaultParagraphFont"/>
    <w:link w:val="FootnoteText"/>
    <w:semiHidden/>
    <w:rsid w:val="008D200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48275">
      <w:bodyDiv w:val="1"/>
      <w:marLeft w:val="0"/>
      <w:marRight w:val="0"/>
      <w:marTop w:val="0"/>
      <w:marBottom w:val="0"/>
      <w:divBdr>
        <w:top w:val="none" w:sz="0" w:space="0" w:color="auto"/>
        <w:left w:val="none" w:sz="0" w:space="0" w:color="auto"/>
        <w:bottom w:val="none" w:sz="0" w:space="0" w:color="auto"/>
        <w:right w:val="none" w:sz="0" w:space="0" w:color="auto"/>
      </w:divBdr>
      <w:divsChild>
        <w:div w:id="1539969951">
          <w:marLeft w:val="0"/>
          <w:marRight w:val="0"/>
          <w:marTop w:val="0"/>
          <w:marBottom w:val="0"/>
          <w:divBdr>
            <w:top w:val="none" w:sz="0" w:space="0" w:color="auto"/>
            <w:left w:val="none" w:sz="0" w:space="0" w:color="auto"/>
            <w:bottom w:val="none" w:sz="0" w:space="0" w:color="auto"/>
            <w:right w:val="none" w:sz="0" w:space="0" w:color="auto"/>
          </w:divBdr>
        </w:div>
        <w:div w:id="1004285559">
          <w:marLeft w:val="0"/>
          <w:marRight w:val="0"/>
          <w:marTop w:val="0"/>
          <w:marBottom w:val="0"/>
          <w:divBdr>
            <w:top w:val="none" w:sz="0" w:space="0" w:color="auto"/>
            <w:left w:val="none" w:sz="0" w:space="0" w:color="auto"/>
            <w:bottom w:val="none" w:sz="0" w:space="0" w:color="auto"/>
            <w:right w:val="none" w:sz="0" w:space="0" w:color="auto"/>
          </w:divBdr>
        </w:div>
        <w:div w:id="480733422">
          <w:marLeft w:val="0"/>
          <w:marRight w:val="0"/>
          <w:marTop w:val="0"/>
          <w:marBottom w:val="0"/>
          <w:divBdr>
            <w:top w:val="none" w:sz="0" w:space="0" w:color="auto"/>
            <w:left w:val="none" w:sz="0" w:space="0" w:color="auto"/>
            <w:bottom w:val="none" w:sz="0" w:space="0" w:color="auto"/>
            <w:right w:val="none" w:sz="0" w:space="0" w:color="auto"/>
          </w:divBdr>
        </w:div>
      </w:divsChild>
    </w:div>
    <w:div w:id="683245371">
      <w:bodyDiv w:val="1"/>
      <w:marLeft w:val="0"/>
      <w:marRight w:val="0"/>
      <w:marTop w:val="0"/>
      <w:marBottom w:val="0"/>
      <w:divBdr>
        <w:top w:val="none" w:sz="0" w:space="0" w:color="auto"/>
        <w:left w:val="none" w:sz="0" w:space="0" w:color="auto"/>
        <w:bottom w:val="none" w:sz="0" w:space="0" w:color="auto"/>
        <w:right w:val="none" w:sz="0" w:space="0" w:color="auto"/>
      </w:divBdr>
    </w:div>
    <w:div w:id="1301224757">
      <w:bodyDiv w:val="1"/>
      <w:marLeft w:val="0"/>
      <w:marRight w:val="0"/>
      <w:marTop w:val="0"/>
      <w:marBottom w:val="0"/>
      <w:divBdr>
        <w:top w:val="none" w:sz="0" w:space="0" w:color="auto"/>
        <w:left w:val="none" w:sz="0" w:space="0" w:color="auto"/>
        <w:bottom w:val="none" w:sz="0" w:space="0" w:color="auto"/>
        <w:right w:val="none" w:sz="0" w:space="0" w:color="auto"/>
      </w:divBdr>
    </w:div>
    <w:div w:id="1352992934">
      <w:bodyDiv w:val="1"/>
      <w:marLeft w:val="0"/>
      <w:marRight w:val="0"/>
      <w:marTop w:val="0"/>
      <w:marBottom w:val="0"/>
      <w:divBdr>
        <w:top w:val="none" w:sz="0" w:space="0" w:color="auto"/>
        <w:left w:val="none" w:sz="0" w:space="0" w:color="auto"/>
        <w:bottom w:val="none" w:sz="0" w:space="0" w:color="auto"/>
        <w:right w:val="none" w:sz="0" w:space="0" w:color="auto"/>
      </w:divBdr>
    </w:div>
    <w:div w:id="13958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38427-1FCF-4C09-8C35-4550DE30C010}">
  <ds:schemaRefs>
    <ds:schemaRef ds:uri="http://schemas.openxmlformats.org/officeDocument/2006/bibliography"/>
  </ds:schemaRefs>
</ds:datastoreItem>
</file>

<file path=customXml/itemProps2.xml><?xml version="1.0" encoding="utf-8"?>
<ds:datastoreItem xmlns:ds="http://schemas.openxmlformats.org/officeDocument/2006/customXml" ds:itemID="{871B5A8B-E063-4A18-85EF-5068207A0919}">
  <ds:schemaRefs>
    <ds:schemaRef ds:uri="http://schemas.microsoft.com/sharepoint/v3/contenttype/forms"/>
  </ds:schemaRefs>
</ds:datastoreItem>
</file>

<file path=customXml/itemProps3.xml><?xml version="1.0" encoding="utf-8"?>
<ds:datastoreItem xmlns:ds="http://schemas.openxmlformats.org/officeDocument/2006/customXml" ds:itemID="{666E5A0D-8216-41D5-BB66-C898CBCFA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50070B-68C2-44F2-82F7-716D581F0F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1538</Words>
  <Characters>8768</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cd7488be-4eae-4f36-93df-aba3481ee816</vt:lpstr>
    </vt:vector>
  </TitlesOfParts>
  <Company>HP Inc.</Company>
  <LinksUpToDate>false</LinksUpToDate>
  <CharactersWithSpaces>10286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cd7488be-4eae-4f36-93df-aba3481ee816</dc:title>
  <dc:creator>Palevičienė Rūta | ŠMSM</dc:creator>
  <cp:lastModifiedBy>Augustina Palionytė</cp:lastModifiedBy>
  <cp:revision>18</cp:revision>
  <cp:lastPrinted>2022-03-10T08:59:00Z</cp:lastPrinted>
  <dcterms:created xsi:type="dcterms:W3CDTF">2022-08-23T08:48:00Z</dcterms:created>
  <dcterms:modified xsi:type="dcterms:W3CDTF">2025-08-19T16:15:00Z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